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4" w:lineRule="auto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失（待）业证明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深圳海事局</w:t>
      </w:r>
      <w:r>
        <w:rPr>
          <w:rFonts w:hint="eastAsia" w:ascii="仿宋_GB2312" w:eastAsia="仿宋_GB2312"/>
          <w:sz w:val="28"/>
          <w:szCs w:val="28"/>
          <w:highlight w:val="none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×××同志，身份证号×××，其户籍在×××，现系失（待）业人员。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特此证明。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 （盖章）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202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年   月   日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注：该证明由户籍所在地居委会、社区、街道、乡镇或相关劳动社会保障机构开具，如开具证明机关有固定格式的《失（待）业证明》，可使用其格式。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如考生已办理《就业失业登记证》，可凭《就业失业登记证》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代替本证明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如考生在近半年内离职且未再就业，同时未办理失业登记的，可凭原单位出具的《劳动合同解除（或终止）证明》或《同意辞职证明》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代替本证明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EF"/>
    <w:rsid w:val="000B4F2A"/>
    <w:rsid w:val="005C4EE2"/>
    <w:rsid w:val="006D5207"/>
    <w:rsid w:val="009B79E3"/>
    <w:rsid w:val="00E553EF"/>
    <w:rsid w:val="00F312CD"/>
    <w:rsid w:val="2AFA0C27"/>
    <w:rsid w:val="5974005D"/>
    <w:rsid w:val="61874635"/>
    <w:rsid w:val="7DEE00DA"/>
    <w:rsid w:val="DFB7C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2019-03-25T09:31:00Z</dcterms:created>
  <dc:creator>dy</dc:creator>
  <cp:lastModifiedBy>panweishun</cp:lastModifiedBy>
  <dcterms:modified xsi:type="dcterms:W3CDTF">2022-08-08T10:45:14Z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