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709BA" w14:textId="1A947AB2" w:rsidR="007C45D9" w:rsidRDefault="00897B9B" w:rsidP="00897B9B">
      <w:pPr>
        <w:jc w:val="center"/>
        <w:rPr>
          <w:rFonts w:ascii="微软雅黑" w:eastAsia="微软雅黑" w:hAnsi="微软雅黑"/>
          <w:color w:val="010101"/>
          <w:sz w:val="36"/>
          <w:szCs w:val="36"/>
          <w:shd w:val="clear" w:color="auto" w:fill="FFFFFF"/>
        </w:rPr>
      </w:pPr>
      <w:r>
        <w:rPr>
          <w:rFonts w:ascii="微软雅黑" w:eastAsia="微软雅黑" w:hAnsi="微软雅黑" w:hint="eastAsia"/>
          <w:color w:val="010101"/>
          <w:sz w:val="36"/>
          <w:szCs w:val="36"/>
          <w:shd w:val="clear" w:color="auto" w:fill="FFFFFF"/>
        </w:rPr>
        <w:t>珠海市人民</w:t>
      </w:r>
      <w:r>
        <w:rPr>
          <w:rFonts w:ascii="微软雅黑" w:eastAsia="微软雅黑" w:hAnsi="微软雅黑" w:hint="eastAsia"/>
          <w:color w:val="010101"/>
          <w:sz w:val="36"/>
          <w:szCs w:val="36"/>
          <w:shd w:val="clear" w:color="auto" w:fill="FFFFFF"/>
        </w:rPr>
        <w:t>医院</w:t>
      </w:r>
      <w:r>
        <w:rPr>
          <w:rFonts w:ascii="微软雅黑" w:eastAsia="微软雅黑" w:hAnsi="微软雅黑" w:hint="eastAsia"/>
          <w:color w:val="010101"/>
          <w:sz w:val="36"/>
          <w:szCs w:val="36"/>
          <w:shd w:val="clear" w:color="auto" w:fill="FFFFFF"/>
        </w:rPr>
        <w:t>医疗集团</w:t>
      </w:r>
      <w:r>
        <w:rPr>
          <w:rFonts w:ascii="微软雅黑" w:eastAsia="微软雅黑" w:hAnsi="微软雅黑" w:hint="eastAsia"/>
          <w:color w:val="010101"/>
          <w:sz w:val="36"/>
          <w:szCs w:val="36"/>
          <w:shd w:val="clear" w:color="auto" w:fill="FFFFFF"/>
        </w:rPr>
        <w:t>简介</w:t>
      </w:r>
    </w:p>
    <w:p w14:paraId="4D33B776" w14:textId="5411F791" w:rsidR="00897B9B" w:rsidRDefault="00897B9B" w:rsidP="00897B9B">
      <w:pPr>
        <w:jc w:val="center"/>
      </w:pPr>
    </w:p>
    <w:p w14:paraId="3E868DE4"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color w:val="333333"/>
          <w:sz w:val="28"/>
          <w:szCs w:val="28"/>
        </w:rPr>
      </w:pPr>
      <w:proofErr w:type="gramStart"/>
      <w:r w:rsidRPr="00897B9B">
        <w:rPr>
          <w:rFonts w:ascii="仿宋" w:eastAsia="仿宋" w:hAnsi="仿宋" w:hint="eastAsia"/>
          <w:color w:val="333333"/>
          <w:sz w:val="28"/>
          <w:szCs w:val="28"/>
        </w:rPr>
        <w:t>香山书韵今</w:t>
      </w:r>
      <w:proofErr w:type="gramEnd"/>
      <w:r w:rsidRPr="00897B9B">
        <w:rPr>
          <w:rFonts w:ascii="仿宋" w:eastAsia="仿宋" w:hAnsi="仿宋" w:hint="eastAsia"/>
          <w:color w:val="333333"/>
          <w:sz w:val="28"/>
          <w:szCs w:val="28"/>
        </w:rPr>
        <w:t>犹在，珠海波澜古有声。</w:t>
      </w:r>
    </w:p>
    <w:p w14:paraId="4AFE46F5" w14:textId="7EE604DB"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r w:rsidRPr="00897B9B">
        <w:rPr>
          <w:rFonts w:ascii="仿宋" w:eastAsia="仿宋" w:hAnsi="仿宋" w:hint="eastAsia"/>
          <w:color w:val="333333"/>
          <w:sz w:val="28"/>
          <w:szCs w:val="28"/>
        </w:rPr>
        <w:t>香山，自唐朝在今珠海市设立“文顺乡”起，历经香山镇、香山县，这片曾被人视为“其地</w:t>
      </w:r>
      <w:proofErr w:type="gramStart"/>
      <w:r w:rsidRPr="00897B9B">
        <w:rPr>
          <w:rFonts w:ascii="仿宋" w:eastAsia="仿宋" w:hAnsi="仿宋" w:hint="eastAsia"/>
          <w:color w:val="333333"/>
          <w:sz w:val="28"/>
          <w:szCs w:val="28"/>
        </w:rPr>
        <w:t>最</w:t>
      </w:r>
      <w:proofErr w:type="gramEnd"/>
      <w:r w:rsidRPr="00897B9B">
        <w:rPr>
          <w:rFonts w:ascii="仿宋" w:eastAsia="仿宋" w:hAnsi="仿宋" w:hint="eastAsia"/>
          <w:color w:val="333333"/>
          <w:sz w:val="28"/>
          <w:szCs w:val="28"/>
        </w:rPr>
        <w:t>狭，其民最贫”的土地，在近千年的发展和变革中，却渐渐形成了兼容海洋文化、民俗文化、买办文化、留学文化等特立独行的文化气质，孕育了中山、珠海、澳门三地的芸芸众生。走出了民国总理唐绍仪，清华大学首任校长唐国安，洋务运动先驱唐廷</w:t>
      </w:r>
      <w:proofErr w:type="gramStart"/>
      <w:r w:rsidRPr="00897B9B">
        <w:rPr>
          <w:rFonts w:ascii="仿宋" w:eastAsia="仿宋" w:hAnsi="仿宋" w:hint="eastAsia"/>
          <w:color w:val="333333"/>
          <w:sz w:val="28"/>
          <w:szCs w:val="28"/>
        </w:rPr>
        <w:t>枢</w:t>
      </w:r>
      <w:proofErr w:type="gramEnd"/>
      <w:r w:rsidRPr="00897B9B">
        <w:rPr>
          <w:rFonts w:ascii="仿宋" w:eastAsia="仿宋" w:hAnsi="仿宋" w:hint="eastAsia"/>
          <w:color w:val="333333"/>
          <w:sz w:val="28"/>
          <w:szCs w:val="28"/>
        </w:rPr>
        <w:t>，“留学生之父”容闳，以及首位留</w:t>
      </w:r>
      <w:proofErr w:type="gramStart"/>
      <w:r w:rsidRPr="00897B9B">
        <w:rPr>
          <w:rFonts w:ascii="仿宋" w:eastAsia="仿宋" w:hAnsi="仿宋" w:hint="eastAsia"/>
          <w:color w:val="333333"/>
          <w:sz w:val="28"/>
          <w:szCs w:val="28"/>
        </w:rPr>
        <w:t>英学习</w:t>
      </w:r>
      <w:proofErr w:type="gramEnd"/>
      <w:r w:rsidRPr="00897B9B">
        <w:rPr>
          <w:rFonts w:ascii="仿宋" w:eastAsia="仿宋" w:hAnsi="仿宋" w:hint="eastAsia"/>
          <w:color w:val="333333"/>
          <w:sz w:val="28"/>
          <w:szCs w:val="28"/>
        </w:rPr>
        <w:t>并获得医学博士学位的</w:t>
      </w:r>
      <w:proofErr w:type="gramStart"/>
      <w:r w:rsidRPr="00897B9B">
        <w:rPr>
          <w:rFonts w:ascii="仿宋" w:eastAsia="仿宋" w:hAnsi="仿宋" w:hint="eastAsia"/>
          <w:color w:val="333333"/>
          <w:sz w:val="28"/>
          <w:szCs w:val="28"/>
        </w:rPr>
        <w:t>的</w:t>
      </w:r>
      <w:proofErr w:type="gramEnd"/>
      <w:r w:rsidRPr="00897B9B">
        <w:rPr>
          <w:rFonts w:ascii="仿宋" w:eastAsia="仿宋" w:hAnsi="仿宋" w:hint="eastAsia"/>
          <w:color w:val="333333"/>
          <w:sz w:val="28"/>
          <w:szCs w:val="28"/>
        </w:rPr>
        <w:t>中国留学生黄宽……</w:t>
      </w:r>
    </w:p>
    <w:p w14:paraId="17F50AC2"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r w:rsidRPr="00897B9B">
        <w:rPr>
          <w:rFonts w:ascii="仿宋" w:eastAsia="仿宋" w:hAnsi="仿宋" w:hint="eastAsia"/>
          <w:color w:val="333333"/>
          <w:sz w:val="28"/>
          <w:szCs w:val="28"/>
        </w:rPr>
        <w:t>珠海市人民医院（暨南大学附属珠海医院，澳门科技大学医学院第一附属医院）坐落于香山脚下，这里曾经是百年前中国历史上最早的“经济特区”，对外开放的无税自由港和中西文化交流平台——香洲埠。从上世纪50年代建院至今，栉风沐雨，春华秋实，</w:t>
      </w:r>
      <w:proofErr w:type="gramStart"/>
      <w:r w:rsidRPr="00897B9B">
        <w:rPr>
          <w:rFonts w:ascii="仿宋" w:eastAsia="仿宋" w:hAnsi="仿宋" w:hint="eastAsia"/>
          <w:color w:val="333333"/>
          <w:sz w:val="28"/>
          <w:szCs w:val="28"/>
        </w:rPr>
        <w:t>见证着</w:t>
      </w:r>
      <w:proofErr w:type="gramEnd"/>
      <w:r w:rsidRPr="00897B9B">
        <w:rPr>
          <w:rFonts w:ascii="仿宋" w:eastAsia="仿宋" w:hAnsi="仿宋" w:hint="eastAsia"/>
          <w:color w:val="333333"/>
          <w:sz w:val="28"/>
          <w:szCs w:val="28"/>
        </w:rPr>
        <w:t>城市的辉煌与发展，</w:t>
      </w:r>
      <w:proofErr w:type="gramStart"/>
      <w:r w:rsidRPr="00897B9B">
        <w:rPr>
          <w:rFonts w:ascii="仿宋" w:eastAsia="仿宋" w:hAnsi="仿宋" w:hint="eastAsia"/>
          <w:color w:val="333333"/>
          <w:sz w:val="28"/>
          <w:szCs w:val="28"/>
        </w:rPr>
        <w:t>传承着</w:t>
      </w:r>
      <w:proofErr w:type="gramEnd"/>
      <w:r w:rsidRPr="00897B9B">
        <w:rPr>
          <w:rFonts w:ascii="仿宋" w:eastAsia="仿宋" w:hAnsi="仿宋" w:hint="eastAsia"/>
          <w:color w:val="333333"/>
          <w:sz w:val="28"/>
          <w:szCs w:val="28"/>
        </w:rPr>
        <w:t>海洋文化、留学文化敢为人先，勇于担当，前赴后继，开放包容的根与魂。</w:t>
      </w:r>
    </w:p>
    <w:p w14:paraId="2EAA8194"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r w:rsidRPr="00897B9B">
        <w:rPr>
          <w:rFonts w:ascii="仿宋" w:eastAsia="仿宋" w:hAnsi="仿宋" w:hint="eastAsia"/>
          <w:color w:val="333333"/>
          <w:sz w:val="28"/>
          <w:szCs w:val="28"/>
        </w:rPr>
        <w:t>百年香山，名医荟萃。</w:t>
      </w:r>
    </w:p>
    <w:p w14:paraId="5E39E115"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r w:rsidRPr="00897B9B">
        <w:rPr>
          <w:rFonts w:ascii="仿宋" w:eastAsia="仿宋" w:hAnsi="仿宋" w:hint="eastAsia"/>
          <w:color w:val="333333"/>
          <w:sz w:val="28"/>
          <w:szCs w:val="28"/>
        </w:rPr>
        <w:t>珠海市人民医院目前已建成为集医疗、教学、科研、预防保健为一体的综合性三级甲等医院。1995年通过卫生部三级甲等综合医院评审，同年被评为国家爱婴医院，1997年挂牌暨南大学医学院第三附属医院（现更名为暨南大学附属珠海医院），2017年1月挂牌同济大学教学医院、国家脑卒中筛查与防治示范基地医院、国家高级卒中中心、国家胸痛中心、广东省放射介入医学质控中心挂靠单位、广东省转化医学创新平台单位（肿瘤微创诊疗）、澳门大学——珠海市人民医院精准医学研究中心、中央干部保健基地医院。2018年，成为全国</w:t>
      </w:r>
      <w:r w:rsidRPr="00897B9B">
        <w:rPr>
          <w:rFonts w:ascii="仿宋" w:eastAsia="仿宋" w:hAnsi="仿宋" w:hint="eastAsia"/>
          <w:color w:val="333333"/>
          <w:sz w:val="28"/>
          <w:szCs w:val="28"/>
        </w:rPr>
        <w:lastRenderedPageBreak/>
        <w:t>首个同时通过“五星医院”认证和智慧医院HIC六级认证的医院。2019年，创建珠海首个5G智慧医院，并落地全国首个5G智慧医院海岛基地。同年，入选广东省第三批高水平医院重点建设单位，“2019年全国三级公立医院绩效考核”评定等级A+，全国第116名，是珠海市唯一一家进入全国前10%的综合医院。2021年，由珠海市人民医院院长陆骊工教授牵头申报的“广东省肿瘤介入诊治重点实验室”正式获得广东省科学技术厅批准，也是当时</w:t>
      </w:r>
      <w:proofErr w:type="gramStart"/>
      <w:r w:rsidRPr="00897B9B">
        <w:rPr>
          <w:rFonts w:ascii="仿宋" w:eastAsia="仿宋" w:hAnsi="仿宋" w:hint="eastAsia"/>
          <w:color w:val="333333"/>
          <w:sz w:val="28"/>
          <w:szCs w:val="28"/>
        </w:rPr>
        <w:t>获批省重点</w:t>
      </w:r>
      <w:proofErr w:type="gramEnd"/>
      <w:r w:rsidRPr="00897B9B">
        <w:rPr>
          <w:rFonts w:ascii="仿宋" w:eastAsia="仿宋" w:hAnsi="仿宋" w:hint="eastAsia"/>
          <w:color w:val="333333"/>
          <w:sz w:val="28"/>
          <w:szCs w:val="28"/>
        </w:rPr>
        <w:t>实验室的唯一地市级医院。</w:t>
      </w:r>
    </w:p>
    <w:p w14:paraId="6D7CC60E"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r w:rsidRPr="00897B9B">
        <w:rPr>
          <w:rFonts w:ascii="仿宋" w:eastAsia="仿宋" w:hAnsi="仿宋" w:hint="eastAsia"/>
          <w:color w:val="333333"/>
          <w:sz w:val="28"/>
          <w:szCs w:val="28"/>
        </w:rPr>
        <w:t>2019年12月5日，珠海市人民医院医疗集团正式挂牌，凝聚敢拼敢干的珠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精神，创新打造可复制、可推广、可借鉴的城市医疗集团，建设“珠海模式”。目前，集团以院本部为主体，成员单位覆盖香洲区、横琴粤澳深度合作区、高栏港区、万山区、高新区，惠及区域90%的人口。同时，多个“二次创业工程”关键项目稳步推进。作为珠海首个5G智慧医院，医院还建立了全国首个5G智慧医院海岛基地。</w:t>
      </w:r>
    </w:p>
    <w:p w14:paraId="66C708B6"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r w:rsidRPr="00897B9B">
        <w:rPr>
          <w:rFonts w:ascii="仿宋" w:eastAsia="仿宋" w:hAnsi="仿宋" w:hint="eastAsia"/>
          <w:color w:val="333333"/>
          <w:sz w:val="28"/>
          <w:szCs w:val="28"/>
        </w:rPr>
        <w:t>医院拥有广东省转化医学平台一个（肿瘤微创），广东省临床重点专科七个，“十一五”省级特色专科一个，市临床重点学科六个。介入医学科获选2017年度“广东省最强科室”，医院检验科在珠海率先通过ISO15189认证。医院先后与介入放射学的开拓者之一</w:t>
      </w:r>
      <w:proofErr w:type="gramStart"/>
      <w:r w:rsidRPr="00897B9B">
        <w:rPr>
          <w:rFonts w:ascii="仿宋" w:eastAsia="仿宋" w:hAnsi="仿宋" w:hint="eastAsia"/>
          <w:color w:val="333333"/>
          <w:sz w:val="28"/>
          <w:szCs w:val="28"/>
        </w:rPr>
        <w:t>滕皋</w:t>
      </w:r>
      <w:proofErr w:type="gramEnd"/>
      <w:r w:rsidRPr="00897B9B">
        <w:rPr>
          <w:rFonts w:ascii="仿宋" w:eastAsia="仿宋" w:hAnsi="仿宋" w:hint="eastAsia"/>
          <w:color w:val="333333"/>
          <w:sz w:val="28"/>
          <w:szCs w:val="28"/>
        </w:rPr>
        <w:t>军教授团队等多个高层次人才团队签约合作。同时，与</w:t>
      </w:r>
      <w:proofErr w:type="gramStart"/>
      <w:r w:rsidRPr="00897B9B">
        <w:rPr>
          <w:rFonts w:ascii="仿宋" w:eastAsia="仿宋" w:hAnsi="仿宋" w:hint="eastAsia"/>
          <w:color w:val="333333"/>
          <w:sz w:val="28"/>
          <w:szCs w:val="28"/>
        </w:rPr>
        <w:t>滕皋</w:t>
      </w:r>
      <w:proofErr w:type="gramEnd"/>
      <w:r w:rsidRPr="00897B9B">
        <w:rPr>
          <w:rFonts w:ascii="仿宋" w:eastAsia="仿宋" w:hAnsi="仿宋" w:hint="eastAsia"/>
          <w:color w:val="333333"/>
          <w:sz w:val="28"/>
          <w:szCs w:val="28"/>
        </w:rPr>
        <w:t>军、孟安明、董家鸿、丁健、葛均波、杨宝峰等院士开展长期合作，助力医院学科建设，对接国际前沿医疗技术，提升整体医疗技术水平。2019年，全国老龄</w:t>
      </w:r>
      <w:proofErr w:type="gramStart"/>
      <w:r w:rsidRPr="00897B9B">
        <w:rPr>
          <w:rFonts w:ascii="仿宋" w:eastAsia="仿宋" w:hAnsi="仿宋" w:hint="eastAsia"/>
          <w:color w:val="333333"/>
          <w:sz w:val="28"/>
          <w:szCs w:val="28"/>
        </w:rPr>
        <w:t>办启动</w:t>
      </w:r>
      <w:proofErr w:type="gramEnd"/>
      <w:r w:rsidRPr="00897B9B">
        <w:rPr>
          <w:rFonts w:ascii="仿宋" w:eastAsia="仿宋" w:hAnsi="仿宋" w:hint="eastAsia"/>
          <w:color w:val="333333"/>
          <w:sz w:val="28"/>
          <w:szCs w:val="28"/>
        </w:rPr>
        <w:t>了国家级老年慢病</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联体项目，珠海市卫生健康局被列为全国5个</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联体牵头单位之一，珠海市人民医院肩负起“老年慢</w:t>
      </w:r>
      <w:r w:rsidRPr="00897B9B">
        <w:rPr>
          <w:rFonts w:ascii="仿宋" w:eastAsia="仿宋" w:hAnsi="仿宋" w:hint="eastAsia"/>
          <w:color w:val="333333"/>
          <w:sz w:val="28"/>
          <w:szCs w:val="28"/>
        </w:rPr>
        <w:lastRenderedPageBreak/>
        <w:t>病</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养科学研究牵头单位”的责任，结合全市</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联体建设总体规划，充分利用优质医疗资源和养老资源，构建层级分明、科学联动的老年慢病</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养</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联体。达芬奇机器人手术中心项目于2020年成功落地，并于2022年手术量超300台。近三年来，我院年服务量约占全市二级以上医院总服务量的四分之一。</w:t>
      </w:r>
    </w:p>
    <w:p w14:paraId="7CA6113E"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r w:rsidRPr="00897B9B">
        <w:rPr>
          <w:rFonts w:ascii="仿宋" w:eastAsia="仿宋" w:hAnsi="仿宋" w:hint="eastAsia"/>
          <w:color w:val="333333"/>
          <w:sz w:val="28"/>
          <w:szCs w:val="28"/>
        </w:rPr>
        <w:t>同时，医院技术力量雄厚，设有内、外、妇、儿、全科、检验、病理、药学、影像、护理等九个教研室，是珠海市最重要的临床、教学、科研基地之一，是国家首批住院医师规范化培训基地。</w:t>
      </w:r>
    </w:p>
    <w:p w14:paraId="09F083A5" w14:textId="77777777" w:rsidR="00897B9B" w:rsidRPr="00897B9B" w:rsidRDefault="00897B9B" w:rsidP="00897B9B">
      <w:pPr>
        <w:pStyle w:val="a3"/>
        <w:shd w:val="clear" w:color="auto" w:fill="FFFFFF"/>
        <w:spacing w:before="0" w:beforeAutospacing="0" w:after="0" w:afterAutospacing="0" w:line="560" w:lineRule="exact"/>
        <w:jc w:val="both"/>
        <w:rPr>
          <w:rFonts w:ascii="仿宋" w:eastAsia="仿宋" w:hAnsi="仿宋" w:hint="eastAsia"/>
          <w:color w:val="333333"/>
          <w:sz w:val="28"/>
          <w:szCs w:val="28"/>
        </w:rPr>
      </w:pPr>
      <w:r w:rsidRPr="00897B9B">
        <w:rPr>
          <w:rFonts w:ascii="仿宋" w:eastAsia="仿宋" w:hAnsi="仿宋" w:hint="eastAsia"/>
          <w:color w:val="333333"/>
          <w:sz w:val="28"/>
          <w:szCs w:val="28"/>
        </w:rPr>
        <w:t>2021年3月27日，珠海市人民政府与澳门科技大学签署框架协议，共同建设珠海市人民医院作为澳门科技大学医学院第一附属医院。自2017年与澳门大学签署战略合作协议携手打造共建珠海市精准医学诊疗中心以来，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集团积极推进澳珠合作，蹄疾步稳，与澳门仁伯爵医院、澳门镜湖医院、澳门科大医院等医疗机构，以及澳门中医药协会、澳门护士学会等专业协会组织开展合作，构建“医院+高校+社会组织”的区域医疗联合体。珠海市人民医院医疗集团横琴医院作为横琴粤澳深度合作区唯一的医院，通过建立两地专家互聘机制，推动澳门医生来珠跨境执业，两地专家团队线上线下实时互动，定期在横琴医院为港澳患者提供诊疗手术服务。</w:t>
      </w:r>
    </w:p>
    <w:p w14:paraId="6AF6F7D4"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r w:rsidRPr="00897B9B">
        <w:rPr>
          <w:rFonts w:ascii="仿宋" w:eastAsia="仿宋" w:hAnsi="仿宋" w:hint="eastAsia"/>
          <w:color w:val="333333"/>
          <w:sz w:val="28"/>
          <w:szCs w:val="28"/>
        </w:rPr>
        <w:t>潮平两岸阔，风正一帆悬。</w:t>
      </w:r>
    </w:p>
    <w:p w14:paraId="1F8E6446" w14:textId="77777777" w:rsidR="00897B9B" w:rsidRPr="00897B9B" w:rsidRDefault="00897B9B" w:rsidP="00897B9B">
      <w:pPr>
        <w:pStyle w:val="a3"/>
        <w:shd w:val="clear" w:color="auto" w:fill="FFFFFF"/>
        <w:spacing w:before="0" w:beforeAutospacing="0" w:after="0" w:afterAutospacing="0" w:line="560" w:lineRule="exact"/>
        <w:ind w:firstLineChars="200" w:firstLine="560"/>
        <w:jc w:val="both"/>
        <w:rPr>
          <w:rFonts w:ascii="仿宋" w:eastAsia="仿宋" w:hAnsi="仿宋" w:hint="eastAsia"/>
          <w:color w:val="333333"/>
          <w:sz w:val="28"/>
          <w:szCs w:val="28"/>
        </w:rPr>
      </w:pPr>
      <w:bookmarkStart w:id="0" w:name="_GoBack"/>
      <w:bookmarkEnd w:id="0"/>
      <w:r w:rsidRPr="00897B9B">
        <w:rPr>
          <w:rFonts w:ascii="仿宋" w:eastAsia="仿宋" w:hAnsi="仿宋" w:hint="eastAsia"/>
          <w:color w:val="333333"/>
          <w:sz w:val="28"/>
          <w:szCs w:val="28"/>
        </w:rPr>
        <w:t>回眸间，珠海市人民医院已走过60多个春秋。承载着历代珠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人的辛勤汗水和智慧结晶，镌刻了珠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开拓创新的精神风骨，在历经峥嵘岁月和近年来飞跃式的发展后，又驶向了一个新的历史转折点。</w:t>
      </w:r>
    </w:p>
    <w:p w14:paraId="34A98668" w14:textId="77777777" w:rsidR="00897B9B" w:rsidRPr="00897B9B" w:rsidRDefault="00897B9B" w:rsidP="00897B9B">
      <w:pPr>
        <w:pStyle w:val="a3"/>
        <w:shd w:val="clear" w:color="auto" w:fill="FFFFFF"/>
        <w:spacing w:before="0" w:beforeAutospacing="0" w:after="0" w:afterAutospacing="0" w:line="560" w:lineRule="exact"/>
        <w:jc w:val="both"/>
        <w:rPr>
          <w:rFonts w:ascii="仿宋" w:eastAsia="仿宋" w:hAnsi="仿宋" w:hint="eastAsia"/>
          <w:color w:val="333333"/>
          <w:sz w:val="28"/>
          <w:szCs w:val="28"/>
        </w:rPr>
      </w:pPr>
      <w:r w:rsidRPr="00897B9B">
        <w:rPr>
          <w:rFonts w:ascii="仿宋" w:eastAsia="仿宋" w:hAnsi="仿宋" w:hint="eastAsia"/>
          <w:color w:val="333333"/>
          <w:sz w:val="28"/>
          <w:szCs w:val="28"/>
        </w:rPr>
        <w:t>不忘初心，不止于行。</w:t>
      </w:r>
    </w:p>
    <w:p w14:paraId="6696075D" w14:textId="77777777" w:rsidR="00897B9B" w:rsidRPr="00897B9B" w:rsidRDefault="00897B9B" w:rsidP="00897B9B">
      <w:pPr>
        <w:pStyle w:val="a3"/>
        <w:shd w:val="clear" w:color="auto" w:fill="FFFFFF"/>
        <w:spacing w:before="0" w:beforeAutospacing="0" w:after="0" w:afterAutospacing="0" w:line="560" w:lineRule="exact"/>
        <w:jc w:val="both"/>
        <w:rPr>
          <w:rFonts w:ascii="仿宋" w:eastAsia="仿宋" w:hAnsi="仿宋" w:hint="eastAsia"/>
          <w:color w:val="333333"/>
          <w:sz w:val="28"/>
          <w:szCs w:val="28"/>
        </w:rPr>
      </w:pPr>
      <w:r w:rsidRPr="00897B9B">
        <w:rPr>
          <w:rFonts w:ascii="仿宋" w:eastAsia="仿宋" w:hAnsi="仿宋" w:hint="eastAsia"/>
          <w:color w:val="333333"/>
          <w:sz w:val="28"/>
          <w:szCs w:val="28"/>
        </w:rPr>
        <w:lastRenderedPageBreak/>
        <w:t>面对深化医药卫生体制改革与的机遇和挑战，以及人民群众日益增长的医疗服务需求，珠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人坚守“人民医院——人民自己的医院</w:t>
      </w:r>
      <w:r w:rsidRPr="00897B9B">
        <w:rPr>
          <w:rFonts w:ascii="Calibri" w:eastAsia="仿宋" w:hAnsi="Calibri" w:cs="Calibri"/>
          <w:color w:val="333333"/>
          <w:sz w:val="28"/>
          <w:szCs w:val="28"/>
        </w:rPr>
        <w:t> </w:t>
      </w:r>
      <w:r w:rsidRPr="00897B9B">
        <w:rPr>
          <w:rFonts w:ascii="仿宋" w:eastAsia="仿宋" w:hAnsi="仿宋" w:hint="eastAsia"/>
          <w:color w:val="333333"/>
          <w:sz w:val="28"/>
          <w:szCs w:val="28"/>
        </w:rPr>
        <w:t>”的宗旨，遵循“</w:t>
      </w:r>
      <w:r w:rsidRPr="00897B9B">
        <w:rPr>
          <w:rFonts w:ascii="Calibri" w:eastAsia="仿宋" w:hAnsi="Calibri" w:cs="Calibri"/>
          <w:color w:val="333333"/>
          <w:sz w:val="28"/>
          <w:szCs w:val="28"/>
        </w:rPr>
        <w:t> </w:t>
      </w:r>
      <w:r w:rsidRPr="00897B9B">
        <w:rPr>
          <w:rFonts w:ascii="仿宋" w:eastAsia="仿宋" w:hAnsi="仿宋" w:hint="eastAsia"/>
          <w:color w:val="333333"/>
          <w:sz w:val="28"/>
          <w:szCs w:val="28"/>
        </w:rPr>
        <w:t>团结、爱院、优质、奉献”的院训。致力于打造星级珠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、和谐珠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、人文珠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、智慧珠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、湾区珠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，绘制出一幅能顺应</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改新局面、强化核心竞争力的发展航程图，引领珠</w:t>
      </w:r>
      <w:proofErr w:type="gramStart"/>
      <w:r w:rsidRPr="00897B9B">
        <w:rPr>
          <w:rFonts w:ascii="仿宋" w:eastAsia="仿宋" w:hAnsi="仿宋" w:hint="eastAsia"/>
          <w:color w:val="333333"/>
          <w:sz w:val="28"/>
          <w:szCs w:val="28"/>
        </w:rPr>
        <w:t>医</w:t>
      </w:r>
      <w:proofErr w:type="gramEnd"/>
      <w:r w:rsidRPr="00897B9B">
        <w:rPr>
          <w:rFonts w:ascii="仿宋" w:eastAsia="仿宋" w:hAnsi="仿宋" w:hint="eastAsia"/>
          <w:color w:val="333333"/>
          <w:sz w:val="28"/>
          <w:szCs w:val="28"/>
        </w:rPr>
        <w:t>人劈</w:t>
      </w:r>
      <w:proofErr w:type="gramStart"/>
      <w:r w:rsidRPr="00897B9B">
        <w:rPr>
          <w:rFonts w:ascii="仿宋" w:eastAsia="仿宋" w:hAnsi="仿宋" w:hint="eastAsia"/>
          <w:color w:val="333333"/>
          <w:sz w:val="28"/>
          <w:szCs w:val="28"/>
        </w:rPr>
        <w:t>荆</w:t>
      </w:r>
      <w:proofErr w:type="gramEnd"/>
      <w:r w:rsidRPr="00897B9B">
        <w:rPr>
          <w:rFonts w:ascii="仿宋" w:eastAsia="仿宋" w:hAnsi="仿宋" w:hint="eastAsia"/>
          <w:color w:val="333333"/>
          <w:sz w:val="28"/>
          <w:szCs w:val="28"/>
        </w:rPr>
        <w:t>斩浪，努力创建与珠海市国际化宜居城市相适应的国际化、辐射大湾区的区域医疗中心。</w:t>
      </w:r>
    </w:p>
    <w:p w14:paraId="50535D60" w14:textId="77777777" w:rsidR="00897B9B" w:rsidRPr="00897B9B" w:rsidRDefault="00897B9B" w:rsidP="00897B9B">
      <w:pPr>
        <w:jc w:val="center"/>
        <w:rPr>
          <w:rFonts w:hint="eastAsia"/>
        </w:rPr>
      </w:pPr>
    </w:p>
    <w:sectPr w:rsidR="00897B9B" w:rsidRPr="00897B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D9"/>
    <w:rsid w:val="007C45D9"/>
    <w:rsid w:val="00897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66190"/>
  <w15:chartTrackingRefBased/>
  <w15:docId w15:val="{AF1BBF0E-E1A6-4F23-882A-5F5E2DB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7B9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9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2022-09-21T02:18:00Z</dcterms:created>
  <dcterms:modified xsi:type="dcterms:W3CDTF">2022-09-21T02:23:00Z</dcterms:modified>
</cp:coreProperties>
</file>