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left"/>
        <w:rPr>
          <w:rFonts w:hint="eastAsia" w:ascii="Times New Roman" w:hAnsi="Times New Roman" w:eastAsia="黑体" w:cs="Times New Roman"/>
          <w:color w:val="auto"/>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6"/>
        <w:rPr>
          <w:rFonts w:hint="default" w:ascii="Times New Roman" w:hAnsi="Times New Roman" w:cs="Times New Roman"/>
          <w:lang w:eastAsia="zh-CN"/>
        </w:rPr>
      </w:pPr>
    </w:p>
    <w:p>
      <w:pPr>
        <w:pStyle w:val="3"/>
        <w:spacing w:line="560" w:lineRule="exact"/>
        <w:ind w:firstLine="0" w:firstLineChars="0"/>
        <w:jc w:val="center"/>
        <w:rPr>
          <w:rFonts w:hint="default" w:ascii="Times New Roman" w:hAnsi="Times New Roman" w:eastAsia="方正小标宋简体" w:cs="Times New Roman"/>
          <w:color w:val="000000"/>
          <w:spacing w:val="0"/>
          <w:w w:val="95"/>
          <w:sz w:val="44"/>
          <w:szCs w:val="44"/>
        </w:rPr>
      </w:pPr>
      <w:r>
        <w:rPr>
          <w:rFonts w:hint="default" w:ascii="Times New Roman" w:hAnsi="Times New Roman" w:eastAsia="方正小标宋简体" w:cs="Times New Roman"/>
          <w:color w:val="000000"/>
          <w:spacing w:val="0"/>
          <w:w w:val="95"/>
          <w:sz w:val="44"/>
          <w:szCs w:val="44"/>
        </w:rPr>
        <w:t>考生疫情防控须知</w:t>
      </w:r>
    </w:p>
    <w:p>
      <w:pPr>
        <w:pStyle w:val="3"/>
        <w:spacing w:line="400" w:lineRule="exact"/>
        <w:ind w:firstLine="640"/>
        <w:rPr>
          <w:rFonts w:hint="default" w:ascii="Times New Roman" w:hAnsi="Times New Roman" w:cs="Times New Roman"/>
        </w:rPr>
      </w:pPr>
    </w:p>
    <w:p>
      <w:pPr>
        <w:pStyle w:val="7"/>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49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为保障广大考生和考务工作人员生命安全和身体健康，确保</w:t>
      </w:r>
      <w:r>
        <w:rPr>
          <w:rFonts w:hint="default" w:ascii="Times New Roman" w:hAnsi="Times New Roman" w:eastAsia="仿宋_GB2312" w:cs="Times New Roman"/>
          <w:color w:val="auto"/>
          <w:sz w:val="32"/>
          <w:szCs w:val="32"/>
          <w:lang w:eastAsia="zh-CN"/>
        </w:rPr>
        <w:t>东莞市机关事业单位招聘聘用人员</w:t>
      </w:r>
      <w:r>
        <w:rPr>
          <w:rFonts w:hint="eastAsia" w:eastAsia="仿宋_GB2312" w:cs="Times New Roman"/>
          <w:sz w:val="32"/>
          <w:szCs w:val="32"/>
          <w:shd w:val="clear" w:color="auto" w:fill="FFFFFF"/>
          <w:lang w:eastAsia="zh-CN"/>
        </w:rPr>
        <w:t>考</w:t>
      </w:r>
      <w:r>
        <w:rPr>
          <w:rFonts w:hint="default" w:ascii="Times New Roman" w:hAnsi="Times New Roman" w:eastAsia="仿宋_GB2312" w:cs="Times New Roman"/>
          <w:sz w:val="32"/>
          <w:szCs w:val="32"/>
          <w:shd w:val="clear" w:color="auto" w:fill="FFFFFF"/>
        </w:rPr>
        <w:t>试安全进行，请所有考生知悉、理解、配合、支持考试防疫的措施和要求。</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1.考生管理</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所有考生</w:t>
      </w:r>
      <w:r>
        <w:rPr>
          <w:rFonts w:hint="default" w:ascii="Times New Roman" w:hAnsi="Times New Roman" w:eastAsia="仿宋_GB2312" w:cs="Times New Roman"/>
          <w:color w:val="auto"/>
          <w:sz w:val="32"/>
          <w:szCs w:val="32"/>
          <w:lang w:val="en-US" w:eastAsia="zh-CN"/>
        </w:rPr>
        <w:t>须从考前7天起，</w:t>
      </w:r>
      <w:r>
        <w:rPr>
          <w:rFonts w:hint="default" w:ascii="Times New Roman" w:hAnsi="Times New Roman" w:eastAsia="仿宋_GB2312" w:cs="Times New Roman"/>
          <w:color w:val="auto"/>
          <w:sz w:val="32"/>
          <w:szCs w:val="32"/>
          <w:lang w:eastAsia="zh-CN"/>
        </w:rPr>
        <w:t>注册粤康码，</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eastAsia="zh-CN"/>
        </w:rPr>
        <w:t>自我监测有无发热、咳嗽、乏力等疑似症状。如果旅居史、接触史发生变化或出现相关症状，须及时在粤康码进行申报更新，</w:t>
      </w:r>
      <w:r>
        <w:rPr>
          <w:rFonts w:hint="default" w:ascii="Times New Roman" w:hAnsi="Times New Roman" w:eastAsia="仿宋_GB2312" w:cs="Times New Roman"/>
          <w:color w:val="auto"/>
          <w:sz w:val="32"/>
          <w:szCs w:val="32"/>
          <w:lang w:val="en-US" w:eastAsia="zh-CN"/>
        </w:rPr>
        <w:t>有症状的</w:t>
      </w:r>
      <w:r>
        <w:rPr>
          <w:rFonts w:hint="default" w:ascii="Times New Roman" w:hAnsi="Times New Roman" w:eastAsia="仿宋_GB2312" w:cs="Times New Roman"/>
          <w:color w:val="auto"/>
          <w:sz w:val="32"/>
          <w:szCs w:val="32"/>
          <w:lang w:eastAsia="zh-CN"/>
        </w:rPr>
        <w:t>到医疗机构及时就诊排查，排除新冠肺炎等重点传染病。</w:t>
      </w:r>
      <w:r>
        <w:rPr>
          <w:rFonts w:hint="eastAsia" w:ascii="Times New Roman" w:hAnsi="Times New Roman" w:cs="Times New Roman"/>
          <w:b/>
          <w:bCs/>
          <w:color w:val="auto"/>
          <w:sz w:val="32"/>
          <w:szCs w:val="32"/>
          <w:lang w:eastAsia="zh-CN"/>
        </w:rPr>
        <w:t>倡导外市（常态化疫情防控地区）来（返）莞人员进行核酸</w:t>
      </w:r>
      <w:r>
        <w:rPr>
          <w:rFonts w:hint="eastAsia" w:ascii="Times New Roman" w:hAnsi="Times New Roman" w:cs="Times New Roman"/>
          <w:b/>
          <w:bCs/>
          <w:color w:val="auto"/>
          <w:sz w:val="32"/>
          <w:szCs w:val="32"/>
          <w:lang w:val="en-US" w:eastAsia="zh-CN"/>
        </w:rPr>
        <w:t>“3天</w:t>
      </w:r>
      <w:r>
        <w:rPr>
          <w:rFonts w:hint="eastAsia" w:cs="Times New Roman"/>
          <w:b/>
          <w:bCs/>
          <w:color w:val="auto"/>
          <w:sz w:val="32"/>
          <w:szCs w:val="32"/>
          <w:lang w:val="en-US" w:eastAsia="zh-CN"/>
        </w:rPr>
        <w:t>3</w:t>
      </w:r>
      <w:r>
        <w:rPr>
          <w:rFonts w:hint="eastAsia" w:ascii="Times New Roman" w:hAnsi="Times New Roman" w:cs="Times New Roman"/>
          <w:b/>
          <w:bCs/>
          <w:color w:val="auto"/>
          <w:sz w:val="32"/>
          <w:szCs w:val="32"/>
          <w:lang w:val="en-US" w:eastAsia="zh-CN"/>
        </w:rPr>
        <w:t>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sz w:val="32"/>
          <w:szCs w:val="32"/>
          <w:lang w:eastAsia="zh-CN"/>
        </w:rPr>
      </w:pPr>
      <w:r>
        <w:rPr>
          <w:rFonts w:hint="default" w:ascii="Times New Roman" w:hAnsi="Times New Roman" w:eastAsia="仿宋_GB2312" w:cs="Times New Roman"/>
          <w:color w:val="auto"/>
          <w:sz w:val="32"/>
          <w:szCs w:val="32"/>
          <w:lang w:eastAsia="zh-CN"/>
        </w:rPr>
        <w:t>（1）正常参加考试：粤康码为绿码，</w:t>
      </w:r>
      <w:r>
        <w:rPr>
          <w:rFonts w:hint="eastAsia" w:eastAsia="仿宋_GB2312" w:cs="Times New Roman"/>
          <w:color w:val="auto"/>
          <w:sz w:val="32"/>
          <w:szCs w:val="32"/>
          <w:lang w:eastAsia="zh-CN"/>
        </w:rPr>
        <w:t>面试考点</w:t>
      </w:r>
      <w:r>
        <w:rPr>
          <w:rFonts w:hint="eastAsia" w:eastAsia="仿宋_GB2312" w:cs="Times New Roman"/>
          <w:color w:val="auto"/>
          <w:sz w:val="32"/>
          <w:szCs w:val="32"/>
          <w:lang w:val="en-US" w:eastAsia="zh-CN"/>
        </w:rPr>
        <w:t>1、2考生需</w:t>
      </w:r>
      <w:r>
        <w:rPr>
          <w:rFonts w:hint="default" w:ascii="Times New Roman" w:hAnsi="Times New Roman" w:eastAsia="仿宋_GB2312" w:cs="Times New Roman"/>
          <w:color w:val="auto"/>
          <w:sz w:val="32"/>
          <w:szCs w:val="32"/>
          <w:lang w:val="en-US" w:eastAsia="zh-CN"/>
        </w:rPr>
        <w:t>有考前（以每科目开考时间为准，下同）</w:t>
      </w:r>
      <w:r>
        <w:rPr>
          <w:rFonts w:hint="eastAsia" w:eastAsia="仿宋_GB2312" w:cs="Times New Roman"/>
          <w:color w:val="auto"/>
          <w:sz w:val="32"/>
          <w:szCs w:val="32"/>
          <w:lang w:val="en-US" w:eastAsia="zh-CN"/>
        </w:rPr>
        <w:t>48</w:t>
      </w:r>
      <w:r>
        <w:rPr>
          <w:rFonts w:hint="eastAsia" w:ascii="Times New Roman" w:hAnsi="Times New Roman" w:eastAsia="仿宋_GB2312" w:cs="Times New Roman"/>
          <w:sz w:val="32"/>
          <w:szCs w:val="32"/>
          <w:lang w:eastAsia="zh-CN"/>
        </w:rPr>
        <w:t>小时内核酸检测阴性证明，或</w:t>
      </w:r>
      <w:r>
        <w:rPr>
          <w:rFonts w:hint="eastAsia" w:eastAsia="仿宋_GB2312" w:cs="Times New Roman"/>
          <w:sz w:val="32"/>
          <w:szCs w:val="32"/>
          <w:lang w:val="en-US" w:eastAsia="zh-CN"/>
        </w:rPr>
        <w:t>72小时核酸阴性证明+24小时采样记录</w:t>
      </w:r>
      <w:r>
        <w:rPr>
          <w:rFonts w:hint="default" w:ascii="Times New Roman" w:hAnsi="Times New Roman" w:eastAsia="仿宋_GB2312" w:cs="Times New Roman"/>
          <w:color w:val="auto"/>
          <w:sz w:val="32"/>
          <w:szCs w:val="32"/>
          <w:lang w:val="en-US" w:eastAsia="zh-CN"/>
        </w:rPr>
        <w:t>（电子、纸质同等效力，下同）</w:t>
      </w:r>
      <w:r>
        <w:rPr>
          <w:rFonts w:hint="eastAsia" w:eastAsia="仿宋_GB2312" w:cs="Times New Roman"/>
          <w:color w:val="auto"/>
          <w:sz w:val="32"/>
          <w:szCs w:val="32"/>
          <w:lang w:val="en-US" w:eastAsia="zh-CN"/>
        </w:rPr>
        <w:t>；面试考点3、4考生</w:t>
      </w:r>
      <w:r>
        <w:rPr>
          <w:rFonts w:hint="eastAsia" w:eastAsia="仿宋_GB2312" w:cs="Times New Roman"/>
          <w:sz w:val="32"/>
          <w:szCs w:val="32"/>
          <w:lang w:val="en-US" w:eastAsia="zh-CN"/>
        </w:rPr>
        <w:t>须</w:t>
      </w:r>
      <w:bookmarkStart w:id="0" w:name="_GoBack"/>
      <w:bookmarkEnd w:id="0"/>
      <w:r>
        <w:rPr>
          <w:rFonts w:hint="eastAsia" w:eastAsia="仿宋_GB2312" w:cs="Times New Roman"/>
          <w:sz w:val="32"/>
          <w:szCs w:val="32"/>
          <w:lang w:eastAsia="zh-CN"/>
        </w:rPr>
        <w:t>符合市特殊场所人员出入管理最新要求：</w:t>
      </w:r>
      <w:r>
        <w:rPr>
          <w:rFonts w:hint="eastAsia" w:ascii="汉仪书宋二S" w:hAnsi="汉仪书宋二S" w:eastAsia="汉仪书宋二S" w:cs="汉仪书宋二S"/>
          <w:sz w:val="32"/>
          <w:szCs w:val="32"/>
          <w:lang w:val="en-US" w:eastAsia="zh-CN"/>
        </w:rPr>
        <w:t>①</w:t>
      </w:r>
      <w:r>
        <w:rPr>
          <w:rFonts w:hint="eastAsia" w:eastAsia="仿宋_GB2312" w:cs="Times New Roman"/>
          <w:sz w:val="32"/>
          <w:szCs w:val="32"/>
          <w:lang w:val="en-US" w:eastAsia="zh-CN"/>
        </w:rPr>
        <w:t>7日内有外市旅居史的人员，暂缓进入特殊场所。</w:t>
      </w:r>
      <w:r>
        <w:rPr>
          <w:rFonts w:hint="eastAsia" w:ascii="汉仪书宋二S" w:hAnsi="汉仪书宋二S" w:eastAsia="汉仪书宋二S" w:cs="汉仪书宋二S"/>
          <w:sz w:val="32"/>
          <w:szCs w:val="32"/>
          <w:lang w:val="en-US" w:eastAsia="zh-CN"/>
        </w:rPr>
        <w:t>②</w:t>
      </w:r>
      <w:r>
        <w:rPr>
          <w:rFonts w:hint="eastAsia" w:eastAsia="仿宋_GB2312" w:cs="Times New Roman"/>
          <w:sz w:val="32"/>
          <w:szCs w:val="32"/>
          <w:lang w:val="en-US" w:eastAsia="zh-CN"/>
        </w:rPr>
        <w:t>其同住人员7日内有省外旅居史、省内市外有高低风险区所在县区旅居史的人员暂缓进入特殊场所。</w:t>
      </w:r>
      <w:r>
        <w:rPr>
          <w:rFonts w:hint="eastAsia" w:ascii="汉仪书宋二S" w:hAnsi="汉仪书宋二S" w:eastAsia="汉仪书宋二S" w:cs="汉仪书宋二S"/>
          <w:sz w:val="32"/>
          <w:szCs w:val="32"/>
          <w:lang w:val="en-US" w:eastAsia="zh-CN"/>
        </w:rPr>
        <w:t>③</w:t>
      </w:r>
      <w:r>
        <w:rPr>
          <w:rFonts w:hint="eastAsia" w:eastAsia="仿宋_GB2312" w:cs="Times New Roman"/>
          <w:sz w:val="32"/>
          <w:szCs w:val="32"/>
          <w:lang w:val="en-US" w:eastAsia="zh-CN"/>
        </w:rPr>
        <w:t>7日内有市内临时管控区、高低风险区旅居史的人员暂缓进入特殊场所。</w:t>
      </w:r>
      <w:r>
        <w:rPr>
          <w:rFonts w:hint="eastAsia" w:ascii="汉仪书宋二S" w:hAnsi="汉仪书宋二S" w:eastAsia="汉仪书宋二S" w:cs="汉仪书宋二S"/>
          <w:sz w:val="32"/>
          <w:szCs w:val="32"/>
          <w:lang w:val="en-US" w:eastAsia="zh-CN"/>
        </w:rPr>
        <w:t>④</w:t>
      </w:r>
      <w:r>
        <w:rPr>
          <w:rFonts w:hint="eastAsia" w:eastAsia="仿宋_GB2312" w:cs="Times New Roman"/>
          <w:sz w:val="32"/>
          <w:szCs w:val="32"/>
          <w:lang w:val="en-US" w:eastAsia="zh-CN"/>
        </w:rPr>
        <w:t>其他符合条件进入特殊场所的人员需持24小时核酸阴性证明或48小时核酸阴性证明+24小时采样记录。对于不符合进入特殊场所的考生可向招聘单位申请线上面试。</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现场测量体温正常（体温&lt;37.3℃），</w:t>
      </w:r>
      <w:r>
        <w:rPr>
          <w:rFonts w:hint="default" w:ascii="Times New Roman" w:hAnsi="Times New Roman" w:eastAsia="仿宋_GB2312" w:cs="Times New Roman"/>
          <w:color w:val="auto"/>
          <w:sz w:val="32"/>
          <w:szCs w:val="32"/>
          <w:lang w:val="en-US" w:eastAsia="zh-CN"/>
        </w:rPr>
        <w:t>且不存在下述不得参加考试情况的考生</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（2）不得参加考试：</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①正处于隔离治疗期的确诊病例、无症状感染者，隔离期未满的密切接触者，以及其他正处于集中隔离、居家隔离、居家健康监测的考生；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②</w:t>
      </w:r>
      <w:r>
        <w:rPr>
          <w:rFonts w:hint="default" w:ascii="Times New Roman" w:hAnsi="Times New Roman" w:eastAsia="仿宋_GB2312" w:cs="Times New Roman"/>
          <w:color w:val="auto"/>
          <w:sz w:val="32"/>
          <w:szCs w:val="32"/>
          <w:lang w:val="en-US" w:eastAsia="zh-CN"/>
        </w:rPr>
        <w:t>考前10天内，有国外或港台地区旅居史的考生；</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③考前7天内，有高风险区旅居史的考生；</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④考前7天内，有</w:t>
      </w:r>
      <w:r>
        <w:rPr>
          <w:rFonts w:hint="default" w:ascii="Times New Roman" w:hAnsi="Times New Roman" w:eastAsia="仿宋_GB2312" w:cs="Times New Roman"/>
          <w:color w:val="auto"/>
          <w:sz w:val="32"/>
          <w:szCs w:val="32"/>
          <w:lang w:val="en-US" w:eastAsia="zh-CN"/>
        </w:rPr>
        <w:t>低</w:t>
      </w:r>
      <w:r>
        <w:rPr>
          <w:rFonts w:hint="default" w:ascii="Times New Roman" w:hAnsi="Times New Roman" w:eastAsia="仿宋_GB2312" w:cs="Times New Roman"/>
          <w:color w:val="auto"/>
          <w:sz w:val="32"/>
          <w:szCs w:val="32"/>
          <w:lang w:eastAsia="zh-CN"/>
        </w:rPr>
        <w:t>风险区旅居史</w:t>
      </w:r>
      <w:r>
        <w:rPr>
          <w:rFonts w:hint="default" w:ascii="Times New Roman" w:hAnsi="Times New Roman" w:eastAsia="仿宋_GB2312" w:cs="Times New Roman"/>
          <w:color w:val="auto"/>
          <w:sz w:val="32"/>
          <w:szCs w:val="32"/>
          <w:lang w:val="en-US" w:eastAsia="zh-CN"/>
        </w:rPr>
        <w:t>且未完成</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3天</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检</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的考生；</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⑤粤康码为红码或黄码的考生；</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 6 \* GB3 \* MERGEFORMAT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⑥</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不能提供</w:t>
      </w:r>
      <w:r>
        <w:rPr>
          <w:rFonts w:hint="eastAsia" w:eastAsia="仿宋_GB2312" w:cs="Times New Roman"/>
          <w:color w:val="auto"/>
          <w:sz w:val="32"/>
          <w:szCs w:val="32"/>
          <w:lang w:eastAsia="zh-CN"/>
        </w:rPr>
        <w:t>面试考点要求的</w:t>
      </w:r>
      <w:r>
        <w:rPr>
          <w:rFonts w:hint="default" w:ascii="Times New Roman" w:hAnsi="Times New Roman" w:eastAsia="仿宋_GB2312" w:cs="Times New Roman"/>
          <w:color w:val="auto"/>
          <w:sz w:val="32"/>
          <w:szCs w:val="32"/>
          <w:lang w:eastAsia="zh-CN"/>
        </w:rPr>
        <w:t>考前</w:t>
      </w:r>
      <w:r>
        <w:rPr>
          <w:rFonts w:hint="eastAsia" w:ascii="Times New Roman" w:hAnsi="Times New Roman" w:eastAsia="仿宋_GB2312" w:cs="Times New Roman"/>
          <w:sz w:val="32"/>
          <w:szCs w:val="32"/>
          <w:lang w:eastAsia="zh-CN"/>
        </w:rPr>
        <w:t>核酸检测阴性证明</w:t>
      </w:r>
      <w:r>
        <w:rPr>
          <w:rFonts w:hint="default" w:ascii="Times New Roman" w:hAnsi="Times New Roman" w:eastAsia="仿宋_GB2312" w:cs="Times New Roman"/>
          <w:color w:val="auto"/>
          <w:sz w:val="32"/>
          <w:szCs w:val="32"/>
          <w:lang w:eastAsia="zh-CN"/>
        </w:rPr>
        <w:t>的考生；</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 7 \* GB3 \* MERGEFORMAT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⑦</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 8 \* GB3 \* MERGEFORMAT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⑧</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其他不符合正常参加考试情况的考生。</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二、考前准备事项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490" w:lineRule="exact"/>
        <w:ind w:left="0" w:right="0" w:firstLine="648"/>
        <w:textAlignment w:val="auto"/>
        <w:rPr>
          <w:rFonts w:hint="eastAsia" w:ascii="微软雅黑" w:hAnsi="微软雅黑" w:eastAsia="微软雅黑" w:cs="微软雅黑"/>
          <w:i w:val="0"/>
          <w:iCs w:val="0"/>
          <w:caps w:val="0"/>
          <w:color w:val="555555"/>
          <w:spacing w:val="0"/>
          <w:sz w:val="21"/>
          <w:szCs w:val="21"/>
        </w:rPr>
      </w:pPr>
      <w:r>
        <w:rPr>
          <w:rStyle w:val="10"/>
          <w:rFonts w:hint="default" w:ascii="楷体_GB2312" w:hAnsi="微软雅黑" w:eastAsia="楷体_GB2312" w:cs="楷体_GB2312"/>
          <w:i w:val="0"/>
          <w:iCs w:val="0"/>
          <w:caps w:val="0"/>
          <w:color w:val="000000"/>
          <w:spacing w:val="0"/>
          <w:sz w:val="32"/>
          <w:szCs w:val="32"/>
          <w:u w:val="none"/>
          <w:shd w:val="clear" w:color="auto" w:fill="FFFFFF"/>
        </w:rPr>
        <w:t>（一）通过粤康码申报健康状况</w:t>
      </w:r>
    </w:p>
    <w:p>
      <w:pPr>
        <w:keepNext w:val="0"/>
        <w:keepLines w:val="0"/>
        <w:pageBreakBefore w:val="0"/>
        <w:widowControl w:val="0"/>
        <w:kinsoku/>
        <w:wordWrap/>
        <w:overflowPunct/>
        <w:topLinePunct w:val="0"/>
        <w:autoSpaceDE/>
        <w:autoSpaceDN/>
        <w:bidi w:val="0"/>
        <w:snapToGrid/>
        <w:spacing w:line="49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仿宋_GB2312" w:hAnsi="微软雅黑" w:eastAsia="仿宋_GB2312" w:cs="仿宋_GB2312"/>
          <w:i w:val="0"/>
          <w:iCs w:val="0"/>
          <w:caps w:val="0"/>
          <w:color w:val="000000"/>
          <w:spacing w:val="0"/>
          <w:sz w:val="32"/>
          <w:szCs w:val="32"/>
          <w:u w:val="none"/>
          <w:shd w:val="clear" w:color="auto" w:fill="FFFFFF"/>
        </w:rPr>
        <w:t>考生须提前</w:t>
      </w:r>
      <w:r>
        <w:rPr>
          <w:rFonts w:hint="default" w:ascii="Times New Roman" w:hAnsi="Times New Roman" w:eastAsia="微软雅黑" w:cs="Times New Roman"/>
          <w:i w:val="0"/>
          <w:iCs w:val="0"/>
          <w:caps w:val="0"/>
          <w:color w:val="000000"/>
          <w:spacing w:val="0"/>
          <w:sz w:val="32"/>
          <w:szCs w:val="32"/>
          <w:u w:val="none"/>
          <w:shd w:val="clear" w:color="auto" w:fill="FFFFFF"/>
        </w:rPr>
        <w:t>7</w:t>
      </w:r>
      <w:r>
        <w:rPr>
          <w:rFonts w:hint="eastAsia" w:ascii="仿宋_GB2312" w:hAnsi="微软雅黑" w:eastAsia="仿宋_GB2312" w:cs="仿宋_GB2312"/>
          <w:i w:val="0"/>
          <w:iCs w:val="0"/>
          <w:caps w:val="0"/>
          <w:color w:val="000000"/>
          <w:spacing w:val="0"/>
          <w:sz w:val="32"/>
          <w:szCs w:val="32"/>
          <w:shd w:val="clear" w:color="auto" w:fill="FFFFFF"/>
        </w:rPr>
        <w:t>天</w:t>
      </w:r>
      <w:r>
        <w:rPr>
          <w:rFonts w:hint="eastAsia" w:ascii="仿宋_GB2312" w:hAnsi="微软雅黑" w:eastAsia="仿宋_GB2312" w:cs="仿宋_GB2312"/>
          <w:i w:val="0"/>
          <w:iCs w:val="0"/>
          <w:caps w:val="0"/>
          <w:color w:val="000000"/>
          <w:spacing w:val="0"/>
          <w:sz w:val="32"/>
          <w:szCs w:val="32"/>
          <w:u w:val="none"/>
          <w:shd w:val="clear" w:color="auto"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kinsoku/>
        <w:wordWrap/>
        <w:overflowPunct/>
        <w:topLinePunct w:val="0"/>
        <w:autoSpaceDE/>
        <w:autoSpaceDN/>
        <w:bidi w:val="0"/>
        <w:adjustRightInd w:val="0"/>
        <w:snapToGrid/>
        <w:spacing w:line="490" w:lineRule="exact"/>
        <w:ind w:firstLine="642" w:firstLineChars="200"/>
        <w:textAlignment w:val="auto"/>
        <w:rPr>
          <w:rFonts w:hint="default" w:ascii="Times New Roman" w:hAnsi="Times New Roman" w:cs="Times New Roman"/>
          <w:b/>
          <w:bCs/>
          <w:color w:val="auto"/>
          <w:lang w:eastAsia="zh-CN"/>
        </w:rPr>
      </w:pPr>
      <w:r>
        <w:rPr>
          <w:rFonts w:hint="default" w:ascii="Times New Roman" w:hAnsi="Times New Roman" w:eastAsia="楷体_GB2312" w:cs="Times New Roman"/>
          <w:b/>
          <w:bCs/>
          <w:color w:val="auto"/>
          <w:sz w:val="32"/>
          <w:szCs w:val="32"/>
          <w:lang w:eastAsia="zh-CN"/>
        </w:rPr>
        <w:t>（二）考生须按</w:t>
      </w:r>
      <w:r>
        <w:rPr>
          <w:rFonts w:hint="eastAsia" w:eastAsia="楷体_GB2312" w:cs="Times New Roman"/>
          <w:b/>
          <w:bCs/>
          <w:color w:val="auto"/>
          <w:sz w:val="32"/>
          <w:szCs w:val="32"/>
          <w:lang w:eastAsia="zh-CN"/>
        </w:rPr>
        <w:t>面试考点</w:t>
      </w:r>
      <w:r>
        <w:rPr>
          <w:rFonts w:hint="default" w:ascii="Times New Roman" w:hAnsi="Times New Roman" w:eastAsia="楷体_GB2312" w:cs="Times New Roman"/>
          <w:b/>
          <w:bCs/>
          <w:color w:val="auto"/>
          <w:sz w:val="32"/>
          <w:szCs w:val="32"/>
          <w:lang w:eastAsia="zh-CN"/>
        </w:rPr>
        <w:t>要求提前准备考前核酸检测阴性证明记录。</w:t>
      </w:r>
    </w:p>
    <w:p>
      <w:pPr>
        <w:keepNext w:val="0"/>
        <w:keepLines w:val="0"/>
        <w:pageBreakBefore w:val="0"/>
        <w:kinsoku/>
        <w:wordWrap/>
        <w:overflowPunct/>
        <w:topLinePunct w:val="0"/>
        <w:autoSpaceDE/>
        <w:autoSpaceDN/>
        <w:bidi w:val="0"/>
        <w:adjustRightInd w:val="0"/>
        <w:snapToGrid/>
        <w:spacing w:line="490" w:lineRule="exact"/>
        <w:ind w:firstLine="642"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（三）考生需自备一次性使用医用口罩或以上级别口罩。</w:t>
      </w:r>
    </w:p>
    <w:p>
      <w:pPr>
        <w:keepNext w:val="0"/>
        <w:keepLines w:val="0"/>
        <w:pageBreakBefore w:val="0"/>
        <w:kinsoku/>
        <w:wordWrap/>
        <w:overflowPunct/>
        <w:topLinePunct w:val="0"/>
        <w:autoSpaceDE/>
        <w:autoSpaceDN/>
        <w:bidi w:val="0"/>
        <w:adjustRightInd w:val="0"/>
        <w:snapToGrid/>
        <w:spacing w:line="490" w:lineRule="exact"/>
        <w:ind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（四）提前做好出行安排</w:t>
      </w:r>
    </w:p>
    <w:p>
      <w:pPr>
        <w:keepNext w:val="0"/>
        <w:keepLines w:val="0"/>
        <w:pageBreakBefore w:val="0"/>
        <w:widowControl w:val="0"/>
        <w:kinsoku/>
        <w:wordWrap/>
        <w:overflowPunct/>
        <w:topLinePunct w:val="0"/>
        <w:autoSpaceDE/>
        <w:autoSpaceDN/>
        <w:bidi w:val="0"/>
        <w:snapToGrid/>
        <w:spacing w:line="49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微软雅黑" w:cs="Times New Roman"/>
          <w:b w:val="0"/>
          <w:bCs w:val="0"/>
          <w:i w:val="0"/>
          <w:iCs w:val="0"/>
          <w:caps w:val="0"/>
          <w:color w:val="000000"/>
          <w:spacing w:val="0"/>
          <w:sz w:val="32"/>
          <w:szCs w:val="32"/>
          <w:shd w:val="clear" w:color="auto" w:fill="FFFFFF"/>
        </w:rPr>
        <w:t>1.</w:t>
      </w:r>
      <w:r>
        <w:rPr>
          <w:rFonts w:hint="eastAsia" w:ascii="仿宋_GB2312" w:hAnsi="微软雅黑" w:eastAsia="仿宋_GB2312" w:cs="仿宋_GB2312"/>
          <w:b w:val="0"/>
          <w:bCs w:val="0"/>
          <w:i w:val="0"/>
          <w:iCs w:val="0"/>
          <w:caps w:val="0"/>
          <w:color w:val="000000"/>
          <w:spacing w:val="0"/>
          <w:sz w:val="32"/>
          <w:szCs w:val="32"/>
          <w:shd w:val="clear" w:color="auto" w:fill="FFFFFF"/>
        </w:rPr>
        <w:t>所有考生考前非必要不参加聚集性活动。本省考生考前</w:t>
      </w:r>
      <w:r>
        <w:rPr>
          <w:rFonts w:hint="default" w:ascii="Times New Roman" w:hAnsi="Times New Roman" w:eastAsia="微软雅黑" w:cs="Times New Roman"/>
          <w:b w:val="0"/>
          <w:bCs w:val="0"/>
          <w:i w:val="0"/>
          <w:iCs w:val="0"/>
          <w:caps w:val="0"/>
          <w:color w:val="000000"/>
          <w:spacing w:val="0"/>
          <w:sz w:val="32"/>
          <w:szCs w:val="32"/>
          <w:shd w:val="clear" w:color="auto" w:fill="FFFFFF"/>
        </w:rPr>
        <w:t>7</w:t>
      </w:r>
      <w:r>
        <w:rPr>
          <w:rFonts w:hint="eastAsia" w:ascii="仿宋_GB2312" w:hAnsi="微软雅黑" w:eastAsia="仿宋_GB2312" w:cs="仿宋_GB2312"/>
          <w:b w:val="0"/>
          <w:bCs w:val="0"/>
          <w:i w:val="0"/>
          <w:iCs w:val="0"/>
          <w:caps w:val="0"/>
          <w:color w:val="000000"/>
          <w:spacing w:val="0"/>
          <w:sz w:val="32"/>
          <w:szCs w:val="32"/>
          <w:shd w:val="clear" w:color="auto" w:fill="FFFFFF"/>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napToGrid/>
        <w:spacing w:line="49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注：①全国疫情风险等级查询</w:t>
      </w:r>
    </w:p>
    <w:p>
      <w:pPr>
        <w:keepNext w:val="0"/>
        <w:keepLines w:val="0"/>
        <w:pageBreakBefore w:val="0"/>
        <w:widowControl w:val="0"/>
        <w:kinsoku/>
        <w:wordWrap/>
        <w:overflowPunct/>
        <w:topLinePunct w:val="0"/>
        <w:autoSpaceDE/>
        <w:autoSpaceDN/>
        <w:bidi w:val="0"/>
        <w:snapToGrid/>
        <w:spacing w:line="49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（http://bmfw.www.gov.cn/yqfxdjcx/risk.html）</w:t>
      </w:r>
    </w:p>
    <w:p>
      <w:pPr>
        <w:keepNext w:val="0"/>
        <w:keepLines w:val="0"/>
        <w:pageBreakBefore w:val="0"/>
        <w:widowControl w:val="0"/>
        <w:kinsoku/>
        <w:wordWrap/>
        <w:overflowPunct/>
        <w:topLinePunct w:val="0"/>
        <w:autoSpaceDE/>
        <w:autoSpaceDN/>
        <w:bidi w:val="0"/>
        <w:snapToGrid/>
        <w:spacing w:line="49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②</w:t>
      </w:r>
      <w:r>
        <w:rPr>
          <w:rFonts w:hint="default" w:ascii="Times New Roman" w:hAnsi="Times New Roman" w:cs="Times New Roman"/>
        </w:rPr>
        <w:fldChar w:fldCharType="begin"/>
      </w:r>
      <w:r>
        <w:rPr>
          <w:rFonts w:hint="default" w:ascii="Times New Roman" w:hAnsi="Times New Roman" w:cs="Times New Roman"/>
        </w:rPr>
        <w:instrText xml:space="preserve"> HYPERLINK "http://www.gov.cn/zhuanti/2021yqfkgdzc/index.htm" \t "http://www.gov.cn/fuwu/zt/yqfwzq/_blank" </w:instrText>
      </w:r>
      <w:r>
        <w:rPr>
          <w:rFonts w:hint="default" w:ascii="Times New Roman" w:hAnsi="Times New Roman" w:cs="Times New Roman"/>
        </w:rPr>
        <w:fldChar w:fldCharType="separate"/>
      </w:r>
      <w:r>
        <w:rPr>
          <w:rFonts w:hint="default" w:ascii="Times New Roman" w:hAnsi="Times New Roman" w:eastAsia="仿宋_GB2312" w:cs="Times New Roman"/>
          <w:color w:val="auto"/>
          <w:sz w:val="32"/>
          <w:szCs w:val="40"/>
          <w:lang w:eastAsia="zh-CN"/>
        </w:rPr>
        <w:t>各地疫情防控政策措施</w:t>
      </w:r>
      <w:r>
        <w:rPr>
          <w:rFonts w:hint="default" w:ascii="Times New Roman" w:hAnsi="Times New Roman" w:eastAsia="仿宋_GB2312" w:cs="Times New Roman"/>
          <w:color w:val="auto"/>
          <w:sz w:val="32"/>
          <w:szCs w:val="40"/>
          <w:lang w:eastAsia="zh-CN"/>
        </w:rPr>
        <w:fldChar w:fldCharType="end"/>
      </w:r>
    </w:p>
    <w:p>
      <w:pPr>
        <w:pStyle w:val="7"/>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90" w:lineRule="exact"/>
        <w:ind w:firstLine="634"/>
        <w:textAlignment w:val="auto"/>
        <w:rPr>
          <w:rFonts w:hint="default" w:ascii="Times New Roman" w:hAnsi="Times New Roman" w:eastAsia="仿宋_GB2312" w:cs="Times New Roman"/>
          <w:sz w:val="32"/>
          <w:szCs w:val="40"/>
        </w:rPr>
      </w:pPr>
      <w:r>
        <w:rPr>
          <w:rFonts w:hint="eastAsia" w:eastAsia="仿宋_GB2312" w:cs="Times New Roman"/>
          <w:color w:val="auto"/>
          <w:sz w:val="32"/>
          <w:szCs w:val="40"/>
          <w:u w:val="none"/>
          <w:lang w:eastAsia="zh-CN"/>
        </w:rPr>
        <w:t>（</w:t>
      </w:r>
      <w:r>
        <w:rPr>
          <w:rFonts w:hint="default" w:ascii="Times New Roman" w:hAnsi="Times New Roman" w:eastAsia="仿宋_GB2312" w:cs="Times New Roman"/>
          <w:color w:val="auto"/>
          <w:sz w:val="32"/>
          <w:szCs w:val="40"/>
          <w:u w:val="none"/>
        </w:rPr>
        <w:t>http://www.gov.cn/zhuanti/2021yqfkgdzc/index.htm#/</w:t>
      </w:r>
      <w:r>
        <w:rPr>
          <w:rFonts w:hint="eastAsia" w:eastAsia="仿宋_GB2312" w:cs="Times New Roman"/>
          <w:color w:val="auto"/>
          <w:sz w:val="32"/>
          <w:szCs w:val="40"/>
          <w:u w:val="none"/>
          <w:lang w:eastAsia="zh-CN"/>
        </w:rPr>
        <w:t>）</w:t>
      </w:r>
    </w:p>
    <w:p>
      <w:pPr>
        <w:pStyle w:val="7"/>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90" w:lineRule="exact"/>
        <w:ind w:firstLine="634"/>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32"/>
          <w:szCs w:val="32"/>
          <w:shd w:val="clear" w:color="auto" w:fill="FFFFFF"/>
        </w:rPr>
        <w:t>2.</w:t>
      </w:r>
      <w:r>
        <w:rPr>
          <w:rFonts w:hint="default" w:ascii="Times New Roman" w:hAnsi="Times New Roman" w:eastAsia="仿宋_GB2312" w:cs="Times New Roman"/>
          <w:sz w:val="32"/>
          <w:szCs w:val="32"/>
          <w:shd w:val="clear" w:color="auto" w:fill="FFFFFF"/>
        </w:rPr>
        <w:t>考生应提前了解考点入口位置和前往路线。</w:t>
      </w:r>
    </w:p>
    <w:p>
      <w:pPr>
        <w:pStyle w:val="7"/>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90" w:lineRule="exact"/>
        <w:ind w:firstLine="634"/>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32"/>
          <w:szCs w:val="32"/>
          <w:shd w:val="clear" w:color="auto" w:fill="FFFFFF"/>
        </w:rPr>
        <w:t>3.</w:t>
      </w:r>
      <w:r>
        <w:rPr>
          <w:rFonts w:hint="default" w:ascii="Times New Roman" w:hAnsi="Times New Roman" w:eastAsia="仿宋_GB2312" w:cs="Times New Roman"/>
          <w:sz w:val="32"/>
          <w:szCs w:val="32"/>
          <w:shd w:val="clear" w:color="auto" w:fill="FFFFFF"/>
        </w:rPr>
        <w:t>因考点内疫情防控管理要求，</w:t>
      </w:r>
      <w:r>
        <w:rPr>
          <w:rFonts w:hint="default" w:ascii="Times New Roman" w:hAnsi="Times New Roman" w:eastAsia="仿宋_GB2312" w:cs="Times New Roman"/>
          <w:b/>
          <w:bCs/>
          <w:sz w:val="32"/>
          <w:szCs w:val="32"/>
          <w:shd w:val="clear" w:color="auto" w:fill="FFFFFF"/>
        </w:rPr>
        <w:t>社会车辆禁止进入考点。</w:t>
      </w:r>
    </w:p>
    <w:p>
      <w:pPr>
        <w:pStyle w:val="7"/>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490" w:lineRule="exact"/>
        <w:ind w:firstLine="634"/>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32"/>
          <w:szCs w:val="32"/>
          <w:shd w:val="clear" w:color="auto" w:fill="FFFFFF"/>
        </w:rPr>
        <w:t>4.</w:t>
      </w:r>
      <w:r>
        <w:rPr>
          <w:rFonts w:hint="default" w:ascii="Times New Roman" w:hAnsi="Times New Roman" w:eastAsia="仿宋_GB2312" w:cs="Times New Roman"/>
          <w:sz w:val="32"/>
          <w:szCs w:val="32"/>
          <w:shd w:val="clear" w:color="auto" w:fill="FFFFFF"/>
        </w:rPr>
        <w:t>在考点门口入场时，提前准备好身份证、准考证、粤康码、</w:t>
      </w:r>
      <w:r>
        <w:rPr>
          <w:rFonts w:hint="eastAsia" w:eastAsia="仿宋_GB2312" w:cs="Times New Roman"/>
          <w:sz w:val="32"/>
          <w:szCs w:val="32"/>
          <w:shd w:val="clear" w:color="auto" w:fill="FFFFFF"/>
          <w:lang w:eastAsia="zh-CN"/>
        </w:rPr>
        <w:t>面试考点要求的</w:t>
      </w:r>
      <w:r>
        <w:rPr>
          <w:rFonts w:hint="default" w:ascii="Times New Roman" w:hAnsi="Times New Roman" w:eastAsia="仿宋_GB2312" w:cs="Times New Roman"/>
          <w:sz w:val="32"/>
          <w:szCs w:val="32"/>
          <w:shd w:val="clear" w:color="auto" w:fill="FFFFFF"/>
        </w:rPr>
        <w:t>考前</w:t>
      </w:r>
      <w:r>
        <w:rPr>
          <w:rFonts w:hint="eastAsia" w:ascii="Times New Roman" w:hAnsi="Times New Roman" w:eastAsia="仿宋_GB2312" w:cs="Times New Roman"/>
          <w:sz w:val="32"/>
          <w:szCs w:val="32"/>
          <w:lang w:eastAsia="zh-CN"/>
        </w:rPr>
        <w:t>核酸检测阴性证明</w:t>
      </w:r>
      <w:r>
        <w:rPr>
          <w:rFonts w:hint="default" w:ascii="Times New Roman" w:hAnsi="Times New Roman" w:eastAsia="仿宋_GB2312" w:cs="Times New Roman"/>
          <w:sz w:val="32"/>
          <w:szCs w:val="32"/>
          <w:shd w:val="clear" w:color="auto" w:fill="FFFFFF"/>
        </w:rPr>
        <w:t>。</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三、考试期间义务</w:t>
      </w:r>
    </w:p>
    <w:p>
      <w:pPr>
        <w:keepNext w:val="0"/>
        <w:keepLines w:val="0"/>
        <w:pageBreakBefore w:val="0"/>
        <w:kinsoku/>
        <w:wordWrap/>
        <w:overflowPunct/>
        <w:topLinePunct w:val="0"/>
        <w:autoSpaceDE/>
        <w:autoSpaceDN/>
        <w:bidi w:val="0"/>
        <w:adjustRightInd w:val="0"/>
        <w:snapToGrid/>
        <w:spacing w:line="490" w:lineRule="exact"/>
        <w:ind w:firstLine="642"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（一）配合和服从防疫管理</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 所有考生在考点期间务必全程规范佩戴口罩，进行身份核验时须摘除口罩。</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 自觉配合完成检测流程后经规定通道前往考场，在规定区域活动，考后及时离开。</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 如有相应症状或经检测发现有异常情况的，要服从考务人员管理，接受</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不得参加考试</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安排到隔离考场考试</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等相关处置。</w:t>
      </w:r>
    </w:p>
    <w:p>
      <w:pPr>
        <w:keepNext w:val="0"/>
        <w:keepLines w:val="0"/>
        <w:pageBreakBefore w:val="0"/>
        <w:kinsoku/>
        <w:wordWrap/>
        <w:overflowPunct/>
        <w:topLinePunct w:val="0"/>
        <w:autoSpaceDE/>
        <w:autoSpaceDN/>
        <w:bidi w:val="0"/>
        <w:adjustRightInd w:val="0"/>
        <w:snapToGrid/>
        <w:spacing w:line="490" w:lineRule="exact"/>
        <w:ind w:firstLine="642"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（二）关注身体状况</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考试期间考生出现发热（体温≥37.3℃）、咳嗽、乏力等不适症状，应及时报告并自觉服从考务人员管理，</w:t>
      </w:r>
      <w:r>
        <w:rPr>
          <w:rFonts w:hint="default" w:ascii="Times New Roman" w:hAnsi="Times New Roman" w:eastAsia="仿宋_GB2312" w:cs="Times New Roman"/>
          <w:color w:val="auto"/>
          <w:sz w:val="32"/>
          <w:szCs w:val="40"/>
          <w:lang w:eastAsia="zh-CN"/>
        </w:rPr>
        <w:t>由卫生防疫人员研判是否可继续参加考试</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四、有关要求</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（一）考生应认真阅读本防控须知</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如违反相关规定，自</w:t>
      </w:r>
      <w:r>
        <w:rPr>
          <w:rFonts w:hint="eastAsia" w:eastAsia="仿宋_GB2312" w:cs="Times New Roman"/>
          <w:color w:val="auto"/>
          <w:sz w:val="32"/>
          <w:szCs w:val="32"/>
          <w:lang w:eastAsia="zh-CN"/>
        </w:rPr>
        <w:t>行</w:t>
      </w:r>
      <w:r>
        <w:rPr>
          <w:rFonts w:hint="default" w:ascii="Times New Roman" w:hAnsi="Times New Roman" w:eastAsia="仿宋_GB2312" w:cs="Times New Roman"/>
          <w:color w:val="auto"/>
          <w:sz w:val="32"/>
          <w:szCs w:val="32"/>
          <w:lang w:eastAsia="zh-CN"/>
        </w:rPr>
        <w:t>承担相关责任、接受相应处理。</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五、其他事项</w:t>
      </w:r>
    </w:p>
    <w:p>
      <w:pPr>
        <w:keepNext w:val="0"/>
        <w:keepLines w:val="0"/>
        <w:pageBreakBefore w:val="0"/>
        <w:kinsoku/>
        <w:wordWrap/>
        <w:overflowPunct/>
        <w:topLinePunct w:val="0"/>
        <w:autoSpaceDE/>
        <w:autoSpaceDN/>
        <w:bidi w:val="0"/>
        <w:adjustRightInd w:val="0"/>
        <w:snapToGrid/>
        <w:spacing w:line="49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考试疫情防控措施会根据疫情防控工作部署和要求动态调整，请密切关注考试所在地</w:t>
      </w:r>
      <w:r>
        <w:rPr>
          <w:rFonts w:hint="default" w:ascii="Times New Roman" w:hAnsi="Times New Roman" w:eastAsia="仿宋_GB2312" w:cs="Times New Roman"/>
          <w:color w:val="auto"/>
          <w:sz w:val="32"/>
          <w:szCs w:val="32"/>
          <w:shd w:val="clear" w:color="auto" w:fill="FFFFFF"/>
          <w:lang w:val="en-US" w:eastAsia="zh-CN"/>
        </w:rPr>
        <w:t>市</w:t>
      </w:r>
      <w:r>
        <w:rPr>
          <w:rFonts w:hint="default" w:ascii="Times New Roman" w:hAnsi="Times New Roman" w:eastAsia="仿宋_GB2312" w:cs="Times New Roman"/>
          <w:color w:val="auto"/>
          <w:sz w:val="32"/>
          <w:szCs w:val="32"/>
          <w:shd w:val="clear" w:color="auto" w:fill="FFFFFF"/>
          <w:lang w:eastAsia="zh-CN"/>
        </w:rPr>
        <w:t>最新疫情防控政策，积极配合和服从考试防疫相关检查和管理。</w:t>
      </w:r>
    </w:p>
    <w:p/>
    <w:p>
      <w:pPr>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rPr>
          <w:rFonts w:hint="default" w:ascii="Times New Roman" w:hAnsi="Times New Roman" w:eastAsia="仿宋_GB2312" w:cs="Times New Roman"/>
          <w:color w:val="auto"/>
          <w:sz w:val="32"/>
          <w:szCs w:val="32"/>
          <w:highlight w:val="none"/>
          <w:u w:val="none"/>
        </w:rPr>
      </w:pPr>
    </w:p>
    <w:p>
      <w:pPr>
        <w:rPr>
          <w:rFonts w:hint="eastAsia" w:ascii="微软雅黑" w:hAnsi="微软雅黑" w:eastAsia="微软雅黑" w:cs="微软雅黑"/>
          <w:i w:val="0"/>
          <w:caps w:val="0"/>
          <w:color w:val="auto"/>
          <w:spacing w:val="0"/>
          <w:sz w:val="21"/>
          <w:szCs w:val="21"/>
          <w:highlight w:val="none"/>
          <w:u w:val="none"/>
        </w:rPr>
      </w:pPr>
      <w:r>
        <w:rPr>
          <w:rFonts w:hint="default" w:ascii="Times New Roman" w:hAnsi="Times New Roman" w:eastAsia="仿宋_GB2312" w:cs="Times New Roman"/>
          <w:color w:val="auto"/>
          <w:sz w:val="32"/>
          <w:szCs w:val="32"/>
          <w:highlight w:val="none"/>
          <w:u w:val="none"/>
        </w:rPr>
        <w:t>附：</w:t>
      </w:r>
    </w:p>
    <w:p>
      <w:pPr>
        <w:keepNext w:val="0"/>
        <w:keepLines w:val="0"/>
        <w:pageBreakBefore w:val="0"/>
        <w:widowControl w:val="0"/>
        <w:kinsoku/>
        <w:wordWrap/>
        <w:overflowPunct/>
        <w:topLinePunct w:val="0"/>
        <w:autoSpaceDE/>
        <w:autoSpaceDN/>
        <w:bidi w:val="0"/>
        <w:spacing w:line="520" w:lineRule="exact"/>
        <w:jc w:val="center"/>
        <w:textAlignment w:val="auto"/>
        <w:rPr>
          <w:rFonts w:ascii="方正小标宋简体" w:hAnsi="仿宋_GB2312" w:eastAsia="方正小标宋简体" w:cs="仿宋_GB2312"/>
          <w:color w:val="auto"/>
          <w:kern w:val="0"/>
          <w:sz w:val="40"/>
          <w:szCs w:val="40"/>
          <w:highlight w:val="none"/>
        </w:rPr>
      </w:pPr>
      <w:r>
        <w:rPr>
          <w:rFonts w:hint="eastAsia" w:ascii="方正小标宋简体" w:hAnsi="仿宋_GB2312" w:eastAsia="方正小标宋简体" w:cs="仿宋_GB2312"/>
          <w:color w:val="auto"/>
          <w:kern w:val="0"/>
          <w:sz w:val="40"/>
          <w:szCs w:val="40"/>
          <w:highlight w:val="none"/>
          <w:lang w:val="en-US" w:eastAsia="zh-CN"/>
        </w:rPr>
        <w:t>考生疫情防控</w:t>
      </w:r>
      <w:r>
        <w:rPr>
          <w:rFonts w:hint="eastAsia" w:ascii="方正小标宋简体" w:hAnsi="仿宋_GB2312" w:eastAsia="方正小标宋简体" w:cs="仿宋_GB2312"/>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w:t>
      </w:r>
      <w:r>
        <w:rPr>
          <w:rFonts w:hint="eastAsia" w:ascii="Times New Roman" w:hAnsi="Times New Roman" w:eastAsia="仿宋_GB2312" w:cs="Times New Roman"/>
          <w:color w:val="auto"/>
          <w:sz w:val="32"/>
          <w:szCs w:val="32"/>
          <w:highlight w:val="none"/>
          <w:u w:val="none"/>
          <w:lang w:val="en-US" w:eastAsia="zh-CN"/>
        </w:rPr>
        <w:t>本人已认真阅读《考生疫情防控须知》，知悉告知的所有事项和防疫要求。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w:t>
      </w:r>
      <w:r>
        <w:rPr>
          <w:rFonts w:hint="eastAsia" w:ascii="Times New Roman" w:hAnsi="Times New Roman" w:eastAsia="仿宋_GB2312" w:cs="Times New Roman"/>
          <w:color w:val="auto"/>
          <w:sz w:val="32"/>
          <w:szCs w:val="32"/>
          <w:highlight w:val="none"/>
          <w:u w:val="none"/>
          <w:lang w:val="en-US" w:eastAsia="zh-CN"/>
        </w:rPr>
        <w:t>本人充分理解并遵守考试各项防疫要求，不存在任何不得参加考试的情形。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三、</w:t>
      </w:r>
      <w:r>
        <w:rPr>
          <w:rFonts w:hint="eastAsia" w:ascii="Times New Roman" w:hAnsi="Times New Roman" w:eastAsia="仿宋_GB2312" w:cs="Times New Roman"/>
          <w:color w:val="auto"/>
          <w:sz w:val="32"/>
          <w:szCs w:val="32"/>
          <w:highlight w:val="none"/>
          <w:u w:val="none"/>
          <w:lang w:val="en-US" w:eastAsia="zh-CN"/>
        </w:rPr>
        <w:t>本人</w:t>
      </w:r>
      <w:r>
        <w:rPr>
          <w:rFonts w:hint="default" w:ascii="Times New Roman" w:hAnsi="Times New Roman" w:eastAsia="仿宋_GB2312" w:cs="Times New Roman"/>
          <w:color w:val="auto"/>
          <w:sz w:val="32"/>
          <w:szCs w:val="32"/>
          <w:highlight w:val="none"/>
          <w:u w:val="none"/>
          <w:lang w:val="en-US" w:eastAsia="zh-CN"/>
        </w:rPr>
        <w:t>提交和现场出示的所有防疫材料（信息）均真实、有效，积极配合和服从考试防疫相关检查</w:t>
      </w:r>
      <w:r>
        <w:rPr>
          <w:rFonts w:hint="eastAsia" w:ascii="Times New Roman" w:hAnsi="Times New Roman" w:eastAsia="仿宋_GB2312" w:cs="Times New Roman"/>
          <w:color w:val="auto"/>
          <w:sz w:val="32"/>
          <w:szCs w:val="32"/>
          <w:highlight w:val="none"/>
          <w:u w:val="none"/>
          <w:lang w:val="en-US" w:eastAsia="zh-CN"/>
        </w:rPr>
        <w:t>和管理</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不</w:t>
      </w:r>
      <w:r>
        <w:rPr>
          <w:rFonts w:hint="default" w:ascii="Times New Roman" w:hAnsi="Times New Roman" w:eastAsia="仿宋_GB2312" w:cs="Times New Roman"/>
          <w:color w:val="auto"/>
          <w:sz w:val="32"/>
          <w:szCs w:val="32"/>
          <w:highlight w:val="none"/>
          <w:u w:val="none"/>
          <w:lang w:val="en-US" w:eastAsia="zh-CN"/>
        </w:rPr>
        <w:t>隐瞒或谎报旅居史、接触史、健康状况等疫情防控信息。</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w:t>
      </w:r>
      <w:r>
        <w:rPr>
          <w:rFonts w:hint="eastAsia" w:ascii="Times New Roman" w:hAnsi="Times New Roman" w:eastAsia="仿宋_GB2312" w:cs="Times New Roman"/>
          <w:b/>
          <w:bCs/>
          <w:color w:val="auto"/>
          <w:sz w:val="32"/>
          <w:szCs w:val="32"/>
          <w:highlight w:val="none"/>
          <w:u w:val="none"/>
          <w:lang w:val="en-US" w:eastAsia="zh-CN"/>
        </w:rPr>
        <w:t>上述承诺</w:t>
      </w:r>
      <w:r>
        <w:rPr>
          <w:rFonts w:hint="default" w:ascii="Times New Roman" w:hAnsi="Times New Roman" w:eastAsia="仿宋_GB2312" w:cs="Times New Roman"/>
          <w:b/>
          <w:bCs/>
          <w:color w:val="auto"/>
          <w:sz w:val="32"/>
          <w:szCs w:val="32"/>
          <w:highlight w:val="none"/>
          <w:u w:val="none"/>
          <w:lang w:val="en-US" w:eastAsia="zh-CN"/>
        </w:rPr>
        <w:t>，自愿</w:t>
      </w:r>
      <w:r>
        <w:rPr>
          <w:rFonts w:hint="eastAsia" w:ascii="Times New Roman" w:hAnsi="Times New Roman" w:eastAsia="仿宋_GB2312" w:cs="Times New Roman"/>
          <w:b/>
          <w:bCs/>
          <w:color w:val="auto"/>
          <w:sz w:val="32"/>
          <w:szCs w:val="32"/>
          <w:highlight w:val="none"/>
          <w:u w:val="none"/>
          <w:lang w:val="en-US" w:eastAsia="zh-CN"/>
        </w:rPr>
        <w:t>取消考试资格，承担相应后果及法律责任</w:t>
      </w:r>
      <w:r>
        <w:rPr>
          <w:rFonts w:hint="default" w:ascii="Times New Roman" w:hAnsi="Times New Roman" w:eastAsia="仿宋_GB2312" w:cs="Times New Roman"/>
          <w:b/>
          <w:bCs/>
          <w:color w:val="auto"/>
          <w:sz w:val="32"/>
          <w:szCs w:val="32"/>
          <w:highlight w:val="none"/>
          <w:u w:val="none"/>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157" w:beforeLines="50"/>
        <w:textAlignment w:val="auto"/>
        <w:rPr>
          <w:rFonts w:hint="default" w:ascii="Times New Roman" w:hAnsi="Times New Roman" w:eastAsia="仿宋_GB2312" w:cs="Times New Roman"/>
          <w:color w:val="auto"/>
          <w:kern w:val="2"/>
          <w:sz w:val="32"/>
          <w:szCs w:val="32"/>
          <w:highlight w:val="none"/>
          <w:u w:val="none"/>
          <w:lang w:val="en-US" w:eastAsia="zh-CN" w:bidi="ar-SA"/>
        </w:rPr>
      </w:pPr>
    </w:p>
    <w:p>
      <w:pPr>
        <w:pStyle w:val="6"/>
        <w:keepNext w:val="0"/>
        <w:keepLines w:val="0"/>
        <w:pageBreakBefore w:val="0"/>
        <w:widowControl/>
        <w:kinsoku/>
        <w:wordWrap/>
        <w:overflowPunct/>
        <w:topLinePunct w:val="0"/>
        <w:autoSpaceDE/>
        <w:autoSpaceDN/>
        <w:bidi w:val="0"/>
        <w:adjustRightInd/>
        <w:snapToGrid w:val="0"/>
        <w:spacing w:before="157" w:beforeLines="50"/>
        <w:textAlignment w:val="auto"/>
        <w:rPr>
          <w:rFonts w:hint="default" w:ascii="Times New Roman" w:hAnsi="Times New Roman" w:eastAsia="仿宋_GB2312" w:cs="Times New Roman"/>
          <w:color w:val="auto"/>
          <w:kern w:val="2"/>
          <w:sz w:val="32"/>
          <w:szCs w:val="32"/>
          <w:highlight w:val="none"/>
          <w:u w:val="none"/>
          <w:lang w:val="en-US" w:eastAsia="zh-CN" w:bidi="ar-SA"/>
        </w:rPr>
      </w:pPr>
    </w:p>
    <w:p>
      <w:pPr>
        <w:pStyle w:val="6"/>
        <w:keepNext w:val="0"/>
        <w:keepLines w:val="0"/>
        <w:pageBreakBefore w:val="0"/>
        <w:widowControl/>
        <w:kinsoku/>
        <w:wordWrap/>
        <w:overflowPunct/>
        <w:topLinePunct w:val="0"/>
        <w:autoSpaceDE/>
        <w:autoSpaceDN/>
        <w:bidi w:val="0"/>
        <w:adjustRightInd/>
        <w:snapToGrid w:val="0"/>
        <w:spacing w:before="157" w:beforeLines="50"/>
        <w:ind w:left="0" w:leftChars="0" w:firstLine="5257" w:firstLineChars="1643"/>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考生：</w:t>
      </w:r>
    </w:p>
    <w:p>
      <w:pPr>
        <w:pStyle w:val="6"/>
        <w:keepNext w:val="0"/>
        <w:keepLines w:val="0"/>
        <w:pageBreakBefore w:val="0"/>
        <w:widowControl/>
        <w:kinsoku/>
        <w:wordWrap/>
        <w:overflowPunct/>
        <w:topLinePunct w:val="0"/>
        <w:autoSpaceDE/>
        <w:autoSpaceDN/>
        <w:bidi w:val="0"/>
        <w:adjustRightInd/>
        <w:snapToGrid w:val="0"/>
        <w:spacing w:before="157" w:beforeLines="50"/>
        <w:ind w:firstLine="5440" w:firstLineChars="17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 xml:space="preserve">    年   月   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创艺简标宋">
    <w:altName w:val="方正舒体"/>
    <w:panose1 w:val="00000000000000000000"/>
    <w:charset w:val="00"/>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ヒラギノ角ゴ Pro W3">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tru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5dblS0AAAAAUBAAAPAAAAAAAAAAEAIAAAADgAAABkcnMvZG93bnJldi54bWxQSwECFAAU&#10;AAAACACHTuJA5zyt4KoBAABEAwAADgAAAAAAAAABACAAAAA1AQAAZHJzL2Uyb0RvYy54bWxQSwUG&#10;AAAAAAYABgBZAQAAU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816A8"/>
    <w:rsid w:val="0B8C0ED8"/>
    <w:rsid w:val="0CC644BB"/>
    <w:rsid w:val="0F9C5164"/>
    <w:rsid w:val="173C0D46"/>
    <w:rsid w:val="19967FA3"/>
    <w:rsid w:val="1FDF4914"/>
    <w:rsid w:val="2DDFEC81"/>
    <w:rsid w:val="31E910A2"/>
    <w:rsid w:val="38580A51"/>
    <w:rsid w:val="3BFF235B"/>
    <w:rsid w:val="42707F0C"/>
    <w:rsid w:val="47353CD3"/>
    <w:rsid w:val="47553C25"/>
    <w:rsid w:val="4FBD9AAD"/>
    <w:rsid w:val="57774237"/>
    <w:rsid w:val="6974603C"/>
    <w:rsid w:val="6CDA1C7C"/>
    <w:rsid w:val="6DDC88EF"/>
    <w:rsid w:val="6F68BBC3"/>
    <w:rsid w:val="6F7B7A9E"/>
    <w:rsid w:val="71625E11"/>
    <w:rsid w:val="766F5D83"/>
    <w:rsid w:val="7DAF965D"/>
    <w:rsid w:val="7DDB17A1"/>
    <w:rsid w:val="7EEF2778"/>
    <w:rsid w:val="7F5F202F"/>
    <w:rsid w:val="7FDB7477"/>
    <w:rsid w:val="7FDBF2F2"/>
    <w:rsid w:val="7FDE83E7"/>
    <w:rsid w:val="7FFDE589"/>
    <w:rsid w:val="8C650655"/>
    <w:rsid w:val="A4375EB1"/>
    <w:rsid w:val="B77F48A7"/>
    <w:rsid w:val="BCEFCBC3"/>
    <w:rsid w:val="DB7F96B4"/>
    <w:rsid w:val="DFBF9593"/>
    <w:rsid w:val="E66BAE45"/>
    <w:rsid w:val="FF5F3EDE"/>
    <w:rsid w:val="FF739A23"/>
    <w:rsid w:val="FF7611EA"/>
    <w:rsid w:val="FF76A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spacing w:before="140" w:after="140" w:line="416" w:lineRule="auto"/>
      <w:outlineLvl w:val="2"/>
    </w:pPr>
    <w:rPr>
      <w:rFonts w:eastAsia="楷体_GB2312"/>
      <w:b/>
      <w:bC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line="660" w:lineRule="exact"/>
      <w:ind w:firstLine="1240" w:firstLineChars="100"/>
    </w:pPr>
    <w:rPr>
      <w:rFonts w:eastAsia="创艺简标宋"/>
      <w:color w:val="FF6600"/>
      <w:spacing w:val="360"/>
      <w:sz w:val="5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widowControl/>
      <w:snapToGrid w:val="0"/>
      <w:jc w:val="left"/>
    </w:pPr>
    <w:rPr>
      <w:rFonts w:ascii="华文宋体" w:hAnsi="华文宋体" w:eastAsia="ヒラギノ角ゴ Pro W3" w:cs="Times New Roman"/>
      <w:color w:val="000000"/>
      <w:kern w:val="0"/>
      <w:sz w:val="18"/>
      <w:lang w:eastAsia="en-US"/>
    </w:rPr>
  </w:style>
  <w:style w:type="paragraph" w:styleId="7">
    <w:name w:val="Normal (Web)"/>
    <w:basedOn w:val="1"/>
    <w:qFormat/>
    <w:uiPriority w:val="0"/>
    <w:pPr>
      <w:jc w:val="left"/>
    </w:pPr>
    <w:rPr>
      <w:kern w:val="0"/>
      <w:sz w:val="24"/>
      <w:szCs w:val="24"/>
    </w:rPr>
  </w:style>
  <w:style w:type="character" w:styleId="10">
    <w:name w:val="Strong"/>
    <w:basedOn w:val="9"/>
    <w:qFormat/>
    <w:uiPriority w:val="0"/>
    <w:rPr>
      <w:b/>
    </w:rPr>
  </w:style>
  <w:style w:type="paragraph" w:customStyle="1" w:styleId="11">
    <w:name w:val="默认段落字体 Para Char Char Char Char Char Char Char Char Char Char"/>
    <w:basedOn w:val="12"/>
    <w:qFormat/>
    <w:uiPriority w:val="0"/>
  </w:style>
  <w:style w:type="paragraph" w:customStyle="1" w:styleId="12">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dc:creator>
  <cp:lastModifiedBy>uos</cp:lastModifiedBy>
  <cp:lastPrinted>2022-11-23T02:18:00Z</cp:lastPrinted>
  <dcterms:modified xsi:type="dcterms:W3CDTF">2022-11-29T12:01:06Z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8BAF624377A84D72ACF4AAC5BAFAE1C1</vt:lpwstr>
  </property>
</Properties>
</file>