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面试考生须知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4" w:firstLineChars="192"/>
        <w:textAlignment w:val="auto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一、考生须按照公布的面试时间与考场安排，最迟在当天面试开考前45分钟凭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笔试准考证和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本人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有效的</w:t>
      </w:r>
      <w:r>
        <w:rPr>
          <w:rFonts w:hint="eastAsia" w:ascii="仿宋_GB2312" w:eastAsia="仿宋_GB2312"/>
          <w:color w:val="000000"/>
          <w:sz w:val="32"/>
          <w:szCs w:val="32"/>
        </w:rPr>
        <w:t>身份证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color w:val="000000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二、面试当天上午7:45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前</w:t>
      </w:r>
      <w:r>
        <w:rPr>
          <w:rFonts w:hint="eastAsia" w:ascii="仿宋_GB2312" w:eastAsia="仿宋_GB2312"/>
          <w:color w:val="000000"/>
          <w:sz w:val="32"/>
          <w:szCs w:val="32"/>
        </w:rPr>
        <w:t>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面试开始后，工作人员按抽签顺序逐一引导考生进入面试室面试。候考考生须在候考室静候，不得喧哗，不得影响他人，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六、考生必须以普通话回答评委提问。在面试中，应严格按照评委的提问回答，不得报告、透露或暗示个人信息，其身份以抽签编码显示。考生对评委的提问不清楚的，可要求评委重新念一次题。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七、面试结束后，考生到候分室等候，待面试成绩统计完毕，签收《面试成绩通知书》。考生须服从评委对自己的成绩评定，不得要求加分、查分、复试或无理取闹。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八、考生在面试完毕取得《面试成绩通知书》后，应立即离开考场，不得在考场附近逗留。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/>
    <w:sectPr>
      <w:footerReference r:id="rId3" w:type="default"/>
      <w:footerReference r:id="rId4" w:type="even"/>
      <w:pgSz w:w="11906" w:h="16838"/>
      <w:pgMar w:top="1797" w:right="1440" w:bottom="144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ZGY2MTg5ZDNmNTY0ZTc5ZDQ0ZWMyNWRjNzgxZTgifQ=="/>
  </w:docVars>
  <w:rsids>
    <w:rsidRoot w:val="28EB78F2"/>
    <w:rsid w:val="28EB78F2"/>
    <w:rsid w:val="3DD60C7E"/>
    <w:rsid w:val="7DBF4B50"/>
    <w:rsid w:val="BE8DCF8E"/>
    <w:rsid w:val="CFD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688</Characters>
  <Lines>0</Lines>
  <Paragraphs>0</Paragraphs>
  <TotalTime>5</TotalTime>
  <ScaleCrop>false</ScaleCrop>
  <LinksUpToDate>false</LinksUpToDate>
  <CharactersWithSpaces>688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2022-08-24T00:25:00Z</dcterms:created>
  <dc:creator>莉</dc:creator>
  <cp:lastModifiedBy>user1</cp:lastModifiedBy>
  <cp:lastPrinted>2023-06-06T00:16:00Z</cp:lastPrinted>
  <dcterms:modified xsi:type="dcterms:W3CDTF">2023-06-05T17:54:23Z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584D9862982F4DC5B3786E562EC1D683</vt:lpwstr>
  </property>
</Properties>
</file>