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/>
        <w:jc w:val="center"/>
        <w:textAlignment w:val="center"/>
        <w:rPr>
          <w:rFonts w:ascii="宋体" w:hAnsi="宋体" w:eastAsia="宋体" w:cs="宋体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44"/>
          <w:szCs w:val="44"/>
          <w:u w:val="none"/>
          <w:lang w:val="en-US" w:eastAsia="zh-CN" w:bidi="ar"/>
        </w:rPr>
        <w:t>揭阳市生态环境局2023年考试拟录用人员名单</w:t>
      </w:r>
    </w:p>
    <w:tbl>
      <w:tblPr>
        <w:tblStyle w:val="3"/>
        <w:tblpPr w:leftFromText="180" w:rightFromText="180" w:vertAnchor="text" w:horzAnchor="page" w:tblpX="2449" w:tblpY="958"/>
        <w:tblOverlap w:val="never"/>
        <w:tblW w:w="129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816"/>
        <w:gridCol w:w="2109"/>
        <w:gridCol w:w="1635"/>
        <w:gridCol w:w="2090"/>
        <w:gridCol w:w="1093"/>
        <w:gridCol w:w="2445"/>
        <w:gridCol w:w="7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选调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机关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遴选职位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拟录用人员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准考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b/>
                <w:bCs/>
                <w:u w:val="none"/>
                <w:lang w:eastAsia="zh-CN"/>
              </w:rPr>
            </w:pPr>
            <w:r>
              <w:rPr>
                <w:rFonts w:hint="eastAsia"/>
                <w:b/>
                <w:bCs/>
                <w:u w:val="none"/>
                <w:lang w:eastAsia="zh-CN"/>
              </w:rPr>
              <w:t>毕业院校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生态环境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行政审批科四级主任科员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黄树鸿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999200908218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华南理工大学资源与环境专业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揭阳市生态环境局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普宁分局一级行政执法员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杨柳燕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552200301424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五邑大学会计学专业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揭阳市生态环境局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揭西分局一级行政执法员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柳玉仪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552200301227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广东培正学院法学专业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揭阳市生态环境局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揭西分局一级行政执法员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房祝英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552200303219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华南农业大学资源环境科学专业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文鼎CS大宋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文鼎小标宋简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ＤＦ中太楷書体">
    <w:altName w:val="楷体_GB2312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Swis721 LtEx BT">
    <w:altName w:val="NumberOnly"/>
    <w:panose1 w:val="020B0505020202020204"/>
    <w:charset w:val="00"/>
    <w:family w:val="auto"/>
    <w:pitch w:val="default"/>
    <w:sig w:usb0="00000000" w:usb1="00000000" w:usb2="00000000" w:usb3="00000000" w:csb0="00000011" w:csb1="00000000"/>
  </w:font>
  <w:font w:name="Swis721 Lt BT">
    <w:altName w:val="NumberOnly"/>
    <w:panose1 w:val="020B0403020202020204"/>
    <w:charset w:val="00"/>
    <w:family w:val="auto"/>
    <w:pitch w:val="default"/>
    <w:sig w:usb0="00000000" w:usb1="00000000" w:usb2="00000000" w:usb3="00000000" w:csb0="00000011" w:csb1="00000000"/>
  </w:font>
  <w:font w:name="Swis721 Hv BT">
    <w:altName w:val="Agency FB"/>
    <w:panose1 w:val="020B0804020202020204"/>
    <w:charset w:val="00"/>
    <w:family w:val="auto"/>
    <w:pitch w:val="default"/>
    <w:sig w:usb0="00000000" w:usb1="00000000" w:usb2="00000000" w:usb3="00000000" w:csb0="00000011" w:csb1="00000000"/>
  </w:font>
  <w:font w:name="Swis721 Cn BT">
    <w:altName w:val="NumberOnly"/>
    <w:panose1 w:val="020B0506020202030204"/>
    <w:charset w:val="00"/>
    <w:family w:val="auto"/>
    <w:pitch w:val="default"/>
    <w:sig w:usb0="00000000" w:usb1="00000000" w:usb2="00000000" w:usb3="00000000" w:csb0="00000011" w:csb1="00000000"/>
  </w:font>
  <w:font w:name="Swis721 BT">
    <w:altName w:val="NumberOnly"/>
    <w:panose1 w:val="020B0504020202020204"/>
    <w:charset w:val="00"/>
    <w:family w:val="auto"/>
    <w:pitch w:val="default"/>
    <w:sig w:usb0="00000000" w:usb1="00000000" w:usb2="00000000" w:usb3="00000000" w:csb0="0000001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05406"/>
    <w:rsid w:val="0D205406"/>
    <w:rsid w:val="21995162"/>
    <w:rsid w:val="378510D4"/>
    <w:rsid w:val="53EA25FA"/>
    <w:rsid w:val="5E1C2D89"/>
    <w:rsid w:val="78E5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揭阳市环境保护局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2023-04-25T01:23:00Z</dcterms:created>
  <dc:creator>林蕾</dc:creator>
  <cp:lastModifiedBy>曾晓丽</cp:lastModifiedBy>
  <dcterms:modified xsi:type="dcterms:W3CDTF">2023-06-05T10:38:24Z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