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119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520" w:lineRule="exact"/>
        <w:ind w:right="1190" w:firstLine="3520" w:firstLineChars="1100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  <w:highlight w:val="none"/>
        </w:rPr>
        <w:t>郁南县妇幼保健院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年选聘基层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医疗卫生特殊紧缺人才拟聘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  <w:lang w:val="en-US" w:eastAsia="zh-CN"/>
        </w:rPr>
        <w:t>用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  <w:t>人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员名单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tbl>
      <w:tblPr>
        <w:tblStyle w:val="2"/>
        <w:tblW w:w="8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238"/>
        <w:gridCol w:w="1691"/>
        <w:gridCol w:w="835"/>
        <w:gridCol w:w="1045"/>
        <w:gridCol w:w="1037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招  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郁南县妇幼保健院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专业技术岗位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聂慧薪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74.0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74.0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DA1MzMxOTBjNWJiNjliYWE1ZDI0ZWQwMTQ2Y2IifQ=="/>
  </w:docVars>
  <w:rsids>
    <w:rsidRoot w:val="27770414"/>
    <w:rsid w:val="06DE0829"/>
    <w:rsid w:val="26C37EDD"/>
    <w:rsid w:val="27770414"/>
    <w:rsid w:val="298C205D"/>
    <w:rsid w:val="3D4878E6"/>
    <w:rsid w:val="5DE4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84</Characters>
  <Lines>0</Lines>
  <Paragraphs>0</Paragraphs>
  <TotalTime>0</TotalTime>
  <ScaleCrop>false</ScaleCrop>
  <LinksUpToDate>false</LinksUpToDate>
  <CharactersWithSpaces>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2022-08-19T01:06:00Z</dcterms:created>
  <dc:creator>赖达权</dc:creator>
  <cp:lastModifiedBy>Administrator</cp:lastModifiedBy>
  <dcterms:modified xsi:type="dcterms:W3CDTF">2023-07-27T00:58:57Z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597783A3FC0B4DFBB58A2D78B4AB5321</vt:lpwstr>
  </property>
</Properties>
</file>