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36"/>
        </w:rPr>
        <w:t>岗位招聘信息表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一、招聘岗位：业务主管（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协助总经理制订公司中长期战略规划、年度工作计划，负责制订所分管部门的工作规划及工作计划；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根据公司要求，制定方案并完成任务；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协助总经理开展各项内部管理工作；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积极配合公司其他业务部门开展经营活动，与区域内政府分管部门、相关联业务单位建立良好关系；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 管理下属严格遵照公司制度开展工作，定期对下属工作业绩进行考核、指导，组织下属员工开展专业知识学习，培养有发展潜质的优秀人才；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 负责协助总经理维护、协调与税局、工商、安监、人社、农业局、供销社等政府部门的社会关系，为经营活动营造良好的环境；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 及时、有效地完成领导交待的其他事项。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（二）任职条件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本科以上学历，植保、资环、农学、园艺等涉农专业及营销、管理相关专业优先。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3年以上农资流通行业相关工作经验，2年以上管理工作经验。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掌握植保、化肥专业知识；掌握基本营销管理理论；熟悉公司财务、销售管理流程。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热爱农业，自愿向农业服务专业化方向发展。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 优秀的组织与团队管理能力、较强的沟通协调能力，具有大局观和使命感。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 优秀的执行能力、分析策划能力；较好的谈判能力、沟通协调能力。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 态度端正，吃苦耐劳，能适应长期基层工作环境，具有较强的责任心和服务意识。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（三）薪酬待遇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福利待遇：底薪+提成+奖金，年薪8万起。提供食宿，按照公司规定为正式员工提供节假日补贴、出差补贴、高温补助、通讯交通补助等优厚福利。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完善的晋升与薪酬体系，提供内容丰富，形式多样的内部培训，完善的导师制度更快的适应职场工作生活。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（四）其他情况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工作性质：全职。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工作地点：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封开/德庆</w:t>
      </w:r>
      <w:r>
        <w:rPr>
          <w:rFonts w:hint="eastAsia" w:ascii="仿宋_GB2312" w:hAnsi="仿宋_GB2312" w:eastAsia="仿宋_GB2312" w:cs="仿宋_GB2312"/>
          <w:sz w:val="32"/>
          <w:szCs w:val="32"/>
        </w:rPr>
        <w:t>区域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党员、退伍军人优先。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二、招聘岗位：业务经理（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ascii="黑体" w:hAnsi="黑体" w:eastAsia="黑体" w:cs="黑体"/>
          <w:sz w:val="32"/>
          <w:szCs w:val="32"/>
        </w:rPr>
        <w:t>0</w:t>
      </w:r>
      <w:r>
        <w:rPr>
          <w:rFonts w:hint="eastAsia" w:ascii="黑体" w:hAnsi="黑体" w:eastAsia="黑体" w:cs="黑体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1. 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制定业务区域的市场布局及工作计划，引导客户参与统防统治、统配统施等相关农业社会化服务业务；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负责市场开发，及时处理解决客户提出的问题，与客户建立良好合作关系；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负责开展病虫害防治、飞防服务等农业社会化服务模式推广与应用；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组织开展各类实验示范会及现场观摩会，检查药后防治效果，统配统施肥效跟踪，进行服务满意度调查；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 负责策划、组织、实施农业社会化服务项目推广、签约、收费等相关工作；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 负责区域田块病虫害的监测及巡视田块用肥、用药情况；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 根据田间实际情况与病虫害监测报告，合理安排飞防队科学施服施药；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 协调服务站、飞防运营部进行施肥、施药等相关工作；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 负责收集与整理业务区域项目相关验收材料；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 负责完成对客户农业社会化服务项目收款工作；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 做好客情关系维护，处理农户投诉问题；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 负责对接县、镇、村级政府部门，维护良好的公共关系；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 及时、有效地配合部门领导及同事完成其他工作。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（二）任职条件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大专或以上学历，植保、资环、农学、园艺等涉农专业及营销、管理相关专业优先；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应届生或者一年以上农资类推广服务工作或销售工作；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掌握一定的作物栽培知识、植物营养知识、病虫害防治知识；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责任心强、具有一定的沟通协调能力、较强的团队合作及开拓精神；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 热爱农业，自愿向农业服务专业化方向发展；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 态度端正，吃苦耐劳，能适应长期基层工作环境，具有较强的责任心和服务意识。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（三）薪酬待遇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福利待遇：底薪+提成+奖金，年薪5万起。提供食宿，按照公司规定为正式员工提供节假日补贴、出差补贴、高温补助、通讯交通补助等优厚福利。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完善的晋升与薪酬体系，提供内容丰富，形式多样的内部培训，完善的导师制度更快的适应职场工作生活。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（四）其他情况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工作性质：全职。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工作地点：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封开/德庆</w:t>
      </w:r>
      <w:r>
        <w:rPr>
          <w:rFonts w:hint="eastAsia" w:ascii="仿宋_GB2312" w:hAnsi="仿宋_GB2312" w:eastAsia="仿宋_GB2312" w:cs="仿宋_GB2312"/>
          <w:sz w:val="32"/>
          <w:szCs w:val="32"/>
        </w:rPr>
        <w:t>区域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党员、退伍军人优先。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新宋体" w:hAnsi="新宋体" w:eastAsia="新宋体" w:cs="宋体"/>
          <w:b/>
          <w:sz w:val="44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三、招聘岗位：飞防经理（2人）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负责</w:t>
      </w:r>
      <w:r>
        <w:rPr>
          <w:rFonts w:ascii="仿宋_GB2312" w:hAnsi="仿宋_GB2312" w:eastAsia="仿宋_GB2312" w:cs="仿宋_GB2312"/>
          <w:sz w:val="32"/>
          <w:szCs w:val="32"/>
        </w:rPr>
        <w:t>市场开发，组建</w:t>
      </w:r>
      <w:r>
        <w:rPr>
          <w:rFonts w:hint="eastAsia" w:ascii="仿宋_GB2312" w:hAnsi="仿宋_GB2312" w:eastAsia="仿宋_GB2312" w:cs="仿宋_GB2312"/>
          <w:sz w:val="32"/>
          <w:szCs w:val="32"/>
        </w:rPr>
        <w:t>并</w:t>
      </w:r>
      <w:r>
        <w:rPr>
          <w:rFonts w:ascii="仿宋_GB2312" w:hAnsi="仿宋_GB2312" w:eastAsia="仿宋_GB2312" w:cs="仿宋_GB2312"/>
          <w:sz w:val="32"/>
          <w:szCs w:val="32"/>
        </w:rPr>
        <w:t>培训</w:t>
      </w:r>
      <w:r>
        <w:rPr>
          <w:rFonts w:hint="eastAsia" w:ascii="仿宋_GB2312" w:hAnsi="仿宋_GB2312" w:eastAsia="仿宋_GB2312" w:cs="仿宋_GB2312"/>
          <w:sz w:val="32"/>
          <w:szCs w:val="32"/>
        </w:rPr>
        <w:t>飞防</w:t>
      </w:r>
      <w:r>
        <w:rPr>
          <w:rFonts w:ascii="仿宋_GB2312" w:hAnsi="仿宋_GB2312" w:eastAsia="仿宋_GB2312" w:cs="仿宋_GB2312"/>
          <w:sz w:val="32"/>
          <w:szCs w:val="32"/>
        </w:rPr>
        <w:t>手，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及时处理解决客户提出的问题，与客户建立良好合作关系；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组织策划农业社会化服务项目宣传与各项推广活动；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负责对区域的飞防任务进行统筹规划、调配和管理；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统筹区域飞防作业，协调区域间的作业情况，保证飞防作业进度；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 负责区域属地飞防手的培训、招聘、管理等相关工作；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 负责区域作业设备的维修保养，结合实际情况，调整作业方式，提高作业效率，降低作业成本；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 负责区域飞防作业数据的整理及汇总；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 负责区域属地农业机手劳务费用报销等相关工作；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 负责管理公司GPS设配，发放至各飞防手使用，并跟踪设备数据及时上传云端保存；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 根据业务开展确认飞防采购需求和计划，明确采购清单、预算金额和具体用途等；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 定期对飞防操作员进行正确使用设备的宣传指导和培训；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 负责农业社会化服务信息化、数字化建设相关工作；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 负责物联网设备的采购、维修等相关工作；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 及时、有效地配合部门领导及同事完成其他工作。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（二）任职条件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大学专科及以上学历，植保、农学、机械相关专业；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持农机操作手合格证等相关证书；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流利的普通话；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1年以上飞防相关工作经验；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 掌握植保无人机实操、基本构造原理、基本保养及维修；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 态度端正，吃苦耐劳，具有一定的沟通协调能力、责任心强、服务意识强。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（三）薪酬待遇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福利待遇：底薪+提成+奖金，年薪5万起。提供食宿，按照公司规定为正式员工提供节假日补贴、出差补贴、高温补助、通讯交通补助等优厚福利。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完善的晋升与薪酬体系，提供内容丰富，形式多样的内部培训，完善的导师制度更快的适应职场工作生活。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（四）其他情况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工作性质：全职。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工作地点：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封开</w:t>
      </w:r>
      <w:r>
        <w:rPr>
          <w:rFonts w:hint="eastAsia" w:ascii="仿宋_GB2312" w:hAnsi="仿宋_GB2312" w:eastAsia="仿宋_GB2312" w:cs="仿宋_GB2312"/>
          <w:sz w:val="32"/>
          <w:szCs w:val="32"/>
        </w:rPr>
        <w:t>区域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党员、退伍军人优先。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新宋体" w:hAnsi="新宋体" w:eastAsia="新宋体" w:cs="宋体"/>
          <w:b/>
          <w:sz w:val="44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四、招聘岗位：商务专员（1人）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负责客商信息的维护与管理，及时完成采购合同管理、采购订单、付款申请、跟踪物流、到货、入库、对账、采购发票报进等采购管理工作；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根据日常业务情况，完成业务开单、协调出货以及配送等工作；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负责监督仓库进出货管理，定期督查仓库账簿登记情况；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定期盘点、查看库存产品情况，及时、妥善处理过期等问题产品；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 定期与财务、仓管进行存货盘点与核账对，确保NC供应链账与财务账、存货实物能够账账相符、账实相符；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 监督协助做好物品的进出库扫描工作，并及时在系统上更新数据；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 做好发票开具、核对、送达等发票管理工作；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 做好仓库、运输或其他费用的核对、费用摊销等工作；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 定期做好业务数据的汇总、统计，并及时做好上报工作；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 及时协调、跟踪货物情况，定期核算、处理相关费用；及时维护客户信息，更新、信用情况；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 实时跟进、更新应收款回款情况，并就相关情况做好核销、催收、跟进等工作；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 月末及时完成当月NC单据操作及其岗位工作；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 负责业务合同的保管、存档等相关工作；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 及时、有效地配合部门领导及同事完成其他工作。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（二）任职条件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大专及以上学历，财务、电子商务、汉语言文学等相关专业;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流利的普通话;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一年以上工作经验;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熟练使用wps办公软件操作;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新宋体" w:hAnsi="新宋体" w:eastAsia="新宋体" w:cs="宋体"/>
          <w:b/>
          <w:sz w:val="44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 责任心强，工作认真、细致、敬业。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（三）薪酬待遇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福利待遇：底薪+提成+奖金，年薪5万起。提供食宿，按照公司规定为正式员工提供节假日补贴、出差补贴、高温补助、通讯交通补助等优厚福利。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完善的晋升与薪酬体系，提供内容丰富，形式多样的内部培训，完善的导师制度更快的适应职场工作生活。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（四）其他情况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工作性质：全职。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工作地点：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封开/德庆</w:t>
      </w:r>
      <w:r>
        <w:rPr>
          <w:rFonts w:hint="eastAsia" w:ascii="仿宋_GB2312" w:hAnsi="仿宋_GB2312" w:eastAsia="仿宋_GB2312" w:cs="仿宋_GB2312"/>
          <w:sz w:val="32"/>
          <w:szCs w:val="32"/>
        </w:rPr>
        <w:t>区域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党员、退伍军人、相关工作经验者优先。</w:t>
      </w:r>
    </w:p>
    <w:p>
      <w:pPr>
        <w:spacing w:line="500" w:lineRule="exact"/>
        <w:jc w:val="left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bookmarkEnd w:id="0"/>
    </w:p>
    <w:p>
      <w:pPr>
        <w:spacing w:line="50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numPr>
          <w:ilvl w:val="0"/>
          <w:numId w:val="0"/>
        </w:numPr>
        <w:spacing w:line="560" w:lineRule="exact"/>
        <w:rPr>
          <w:rFonts w:ascii="仿宋_GB2312" w:hAnsi="仿宋"/>
          <w:sz w:val="24"/>
        </w:rPr>
      </w:pPr>
    </w:p>
    <w:sectPr>
      <w:footerReference r:id="rId3" w:type="default"/>
      <w:pgSz w:w="11906" w:h="16838"/>
      <w:pgMar w:top="2098" w:right="1474" w:bottom="1701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41BDCEE-A528-489B-A93E-2B24D4288EC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7EE3E71-E4DF-4868-AED7-513C119FD68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1FEAB5C-1446-4DA8-A4D8-9BAFCEA7380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45AE585-42F6-42E3-B2FF-84B3CDE3907C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5" w:fontKey="{DD59A8E2-99CC-482B-A80E-47410904EB5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CC8EB825-07F9-4F8D-AD9F-6D18611EF18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A"/>
    <w:multiLevelType w:val="multilevel"/>
    <w:tmpl w:val="0000001A"/>
    <w:lvl w:ilvl="0" w:tentative="0">
      <w:start w:val="1"/>
      <w:numFmt w:val="upperRoman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upperLetter"/>
      <w:lvlText w:val="%2."/>
      <w:lvlJc w:val="left"/>
      <w:pPr>
        <w:tabs>
          <w:tab w:val="left" w:pos="851"/>
        </w:tabs>
        <w:ind w:left="851" w:hanging="426"/>
      </w:pPr>
      <w:rPr>
        <w:rFonts w:hint="eastAsia"/>
      </w:rPr>
    </w:lvl>
    <w:lvl w:ilvl="2" w:tentative="0">
      <w:start w:val="1"/>
      <w:numFmt w:val="decimal"/>
      <w:pStyle w:val="3"/>
      <w:lvlText w:val="%3."/>
      <w:lvlJc w:val="left"/>
      <w:pPr>
        <w:tabs>
          <w:tab w:val="left" w:pos="1080"/>
        </w:tabs>
        <w:ind w:left="295" w:firstLine="425"/>
      </w:pPr>
      <w:rPr>
        <w:rFonts w:hint="eastAsia"/>
      </w:rPr>
    </w:lvl>
    <w:lvl w:ilvl="3" w:tentative="0">
      <w:start w:val="1"/>
      <w:numFmt w:val="lowerLetter"/>
      <w:lvlText w:val="%4."/>
      <w:lvlJc w:val="left"/>
      <w:pPr>
        <w:tabs>
          <w:tab w:val="left" w:pos="1559"/>
        </w:tabs>
        <w:ind w:left="1559" w:hanging="283"/>
      </w:pPr>
      <w:rPr>
        <w:rFonts w:hint="eastAsia"/>
      </w:rPr>
    </w:lvl>
    <w:lvl w:ilvl="4" w:tentative="0">
      <w:start w:val="1"/>
      <w:numFmt w:val="decimal"/>
      <w:lvlText w:val="%5)"/>
      <w:lvlJc w:val="left"/>
      <w:pPr>
        <w:tabs>
          <w:tab w:val="left" w:pos="1979"/>
        </w:tabs>
        <w:ind w:left="1979" w:hanging="420"/>
      </w:pPr>
      <w:rPr>
        <w:rFonts w:hint="eastAsia"/>
      </w:rPr>
    </w:lvl>
    <w:lvl w:ilvl="5" w:tentative="0">
      <w:start w:val="1"/>
      <w:numFmt w:val="lowerLetter"/>
      <w:lvlText w:val="%6."/>
      <w:lvlJc w:val="left"/>
      <w:pPr>
        <w:tabs>
          <w:tab w:val="left" w:pos="2409"/>
        </w:tabs>
        <w:ind w:left="2409" w:hanging="425"/>
      </w:pPr>
      <w:rPr>
        <w:rFonts w:hint="eastAsia"/>
      </w:rPr>
    </w:lvl>
    <w:lvl w:ilvl="6" w:tentative="0">
      <w:start w:val="1"/>
      <w:numFmt w:val="lowerRoman"/>
      <w:lvlText w:val="%7."/>
      <w:lvlJc w:val="left"/>
      <w:pPr>
        <w:tabs>
          <w:tab w:val="left" w:pos="2835"/>
        </w:tabs>
        <w:ind w:left="2835" w:hanging="426"/>
      </w:pPr>
      <w:rPr>
        <w:rFonts w:hint="eastAsia"/>
      </w:rPr>
    </w:lvl>
    <w:lvl w:ilvl="7" w:tentative="0">
      <w:start w:val="1"/>
      <w:numFmt w:val="lowerLetter"/>
      <w:lvlText w:val="%8."/>
      <w:lvlJc w:val="left"/>
      <w:pPr>
        <w:tabs>
          <w:tab w:val="left" w:pos="3260"/>
        </w:tabs>
        <w:ind w:left="3260" w:hanging="425"/>
      </w:pPr>
      <w:rPr>
        <w:rFonts w:hint="eastAsia"/>
      </w:rPr>
    </w:lvl>
    <w:lvl w:ilvl="8" w:tentative="0">
      <w:start w:val="1"/>
      <w:numFmt w:val="lowerRoman"/>
      <w:lvlText w:val="%9."/>
      <w:lvlJc w:val="left"/>
      <w:pPr>
        <w:tabs>
          <w:tab w:val="left" w:pos="3685"/>
        </w:tabs>
        <w:ind w:left="368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3MzUzNmM3MzZhODdlNDQ4ZTBkZTk4NjBkMDY5ODYifQ=="/>
  </w:docVars>
  <w:rsids>
    <w:rsidRoot w:val="0051501D"/>
    <w:rsid w:val="0051501D"/>
    <w:rsid w:val="005A4664"/>
    <w:rsid w:val="00AC29A6"/>
    <w:rsid w:val="00B353CC"/>
    <w:rsid w:val="00D03E0A"/>
    <w:rsid w:val="00DC1DD0"/>
    <w:rsid w:val="00F924FE"/>
    <w:rsid w:val="02DE6222"/>
    <w:rsid w:val="03EC6F99"/>
    <w:rsid w:val="04C760C6"/>
    <w:rsid w:val="05427C90"/>
    <w:rsid w:val="059C797B"/>
    <w:rsid w:val="09E15BD0"/>
    <w:rsid w:val="0C1E733C"/>
    <w:rsid w:val="0E4B63E2"/>
    <w:rsid w:val="125C0BBE"/>
    <w:rsid w:val="14493B92"/>
    <w:rsid w:val="145A5893"/>
    <w:rsid w:val="192A3BD8"/>
    <w:rsid w:val="1A09162B"/>
    <w:rsid w:val="1F5275D0"/>
    <w:rsid w:val="21941F7E"/>
    <w:rsid w:val="23767232"/>
    <w:rsid w:val="32F77121"/>
    <w:rsid w:val="36B44275"/>
    <w:rsid w:val="38E602A3"/>
    <w:rsid w:val="3A7601BF"/>
    <w:rsid w:val="3B854432"/>
    <w:rsid w:val="43C113DC"/>
    <w:rsid w:val="455530C7"/>
    <w:rsid w:val="48704C16"/>
    <w:rsid w:val="493F4007"/>
    <w:rsid w:val="4CE92A73"/>
    <w:rsid w:val="51AE4866"/>
    <w:rsid w:val="51EF5EA0"/>
    <w:rsid w:val="52560DE7"/>
    <w:rsid w:val="5272350A"/>
    <w:rsid w:val="53A533CB"/>
    <w:rsid w:val="55562C6F"/>
    <w:rsid w:val="55CC2F32"/>
    <w:rsid w:val="583E3054"/>
    <w:rsid w:val="5B8D6580"/>
    <w:rsid w:val="5F247FD1"/>
    <w:rsid w:val="63C46588"/>
    <w:rsid w:val="63F02D22"/>
    <w:rsid w:val="67D53EC8"/>
    <w:rsid w:val="6A8E3AAA"/>
    <w:rsid w:val="6BA95681"/>
    <w:rsid w:val="71A31B0F"/>
    <w:rsid w:val="73164DC6"/>
    <w:rsid w:val="738B60E6"/>
    <w:rsid w:val="766A2C65"/>
    <w:rsid w:val="7857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108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numPr>
        <w:ilvl w:val="2"/>
        <w:numId w:val="1"/>
      </w:numPr>
      <w:spacing w:line="360" w:lineRule="auto"/>
    </w:pPr>
    <w:rPr>
      <w:rFonts w:ascii="宋体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表格文字"/>
    <w:basedOn w:val="1"/>
    <w:qFormat/>
    <w:uiPriority w:val="0"/>
    <w:pPr>
      <w:spacing w:line="300" w:lineRule="auto"/>
    </w:pPr>
    <w:rPr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2862</Words>
  <Characters>2976</Characters>
  <Lines>37</Lines>
  <Paragraphs>10</Paragraphs>
  <TotalTime>44</TotalTime>
  <ScaleCrop>false</ScaleCrop>
  <LinksUpToDate>false</LinksUpToDate>
  <CharactersWithSpaces>3068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2023-05-25T04:07:00Z</dcterms:created>
  <dc:creator>MM</dc:creator>
  <cp:lastModifiedBy>孔德杰</cp:lastModifiedBy>
  <dcterms:modified xsi:type="dcterms:W3CDTF">2023-07-25T01:42:51Z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7487F806E48643D1B73AB3581DE37D81_13</vt:lpwstr>
  </property>
</Properties>
</file>