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646"/>
        <w:gridCol w:w="1128"/>
        <w:gridCol w:w="949"/>
        <w:gridCol w:w="647"/>
        <w:gridCol w:w="537"/>
        <w:gridCol w:w="812"/>
        <w:gridCol w:w="839"/>
        <w:gridCol w:w="2408"/>
        <w:gridCol w:w="1226"/>
        <w:gridCol w:w="1323"/>
        <w:gridCol w:w="1237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70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44"/>
                <w:szCs w:val="4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44"/>
                <w:szCs w:val="44"/>
                <w:lang w:val="en-US" w:eastAsia="zh-CN"/>
              </w:rPr>
              <w:t>2023年南沙区榄核镇公办幼儿园外包服务人员入库考试信息表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地址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47604DF4"/>
    <w:rsid w:val="1A8B79BD"/>
    <w:rsid w:val="476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2021-10-18T06:57:00Z</dcterms:created>
  <dc:creator>龚敏斯</dc:creator>
  <cp:lastModifiedBy>龚敏斯</cp:lastModifiedBy>
  <dcterms:modified xsi:type="dcterms:W3CDTF">2023-07-04T05:54:33Z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C3D134106E794AD39C39FE3C6E0970BC_13</vt:lpwstr>
  </property>
</Properties>
</file>