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center"/>
        <w:rPr>
          <w:rFonts w:hint="eastAsia" w:ascii="华康简标题宋" w:hAnsi="华康简标题宋" w:eastAsia="华康简标题宋" w:cs="华康简标题宋"/>
          <w:i w:val="0"/>
          <w:color w:val="000000"/>
          <w:kern w:val="0"/>
          <w:sz w:val="48"/>
          <w:szCs w:val="4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-SA"/>
        </w:rPr>
        <w:t>附件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-SA"/>
        </w:rPr>
        <w:t xml:space="preserve">3                         </w:t>
      </w:r>
      <w:r>
        <w:rPr>
          <w:rFonts w:hint="eastAsia" w:ascii="华康简标题宋" w:hAnsi="华康简标题宋" w:eastAsia="华康简标题宋" w:cs="华康简标题宋"/>
          <w:i w:val="0"/>
          <w:color w:val="000000"/>
          <w:kern w:val="0"/>
          <w:sz w:val="48"/>
          <w:szCs w:val="48"/>
          <w:u w:val="none"/>
          <w:lang w:val="en-US" w:eastAsia="zh-CN" w:bidi="ar-SA"/>
        </w:rPr>
        <w:t>体能测评项目和标准（男）</w:t>
      </w:r>
    </w:p>
    <w:p>
      <w:pPr>
        <w:widowControl/>
        <w:jc w:val="both"/>
        <w:textAlignment w:val="center"/>
        <w:rPr>
          <w:rFonts w:hint="eastAsia" w:ascii="华康简标题宋" w:hAnsi="华康简标题宋" w:eastAsia="华康简标题宋" w:cs="华康简标题宋"/>
          <w:i w:val="0"/>
          <w:color w:val="000000"/>
          <w:kern w:val="0"/>
          <w:sz w:val="48"/>
          <w:szCs w:val="48"/>
          <w:u w:val="none"/>
          <w:lang w:val="en-US" w:eastAsia="zh-CN" w:bidi="ar-SA"/>
        </w:rPr>
      </w:pPr>
    </w:p>
    <w:tbl>
      <w:tblPr>
        <w:tblStyle w:val="2"/>
        <w:tblW w:w="13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34"/>
        <w:gridCol w:w="3413"/>
        <w:gridCol w:w="3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</w:trPr>
        <w:tc>
          <w:tcPr>
            <w:tcW w:w="6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项目</w:t>
            </w:r>
          </w:p>
        </w:tc>
        <w:tc>
          <w:tcPr>
            <w:tcW w:w="6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6" w:hRule="atLeast"/>
        </w:trPr>
        <w:tc>
          <w:tcPr>
            <w:tcW w:w="6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30岁（含）以下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31岁（含）以上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</w:trPr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10米×4往返跑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≤13"1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≤13"4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</w:trPr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1000米跑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≤4′25″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≤4′35″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</w:trPr>
        <w:tc>
          <w:tcPr>
            <w:tcW w:w="6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1分钟俯卧撑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≥23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≥22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ZTU0NWM5MTE5NzVjYWQ2YjA3YzYxYmVjNzQ0YTAifQ=="/>
  </w:docVars>
  <w:rsids>
    <w:rsidRoot w:val="65AB7FB2"/>
    <w:rsid w:val="65A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2023-06-14T10:23:00Z</dcterms:created>
  <dc:creator>苏打橘子</dc:creator>
  <cp:lastModifiedBy>苏打橘子</cp:lastModifiedBy>
  <dcterms:modified xsi:type="dcterms:W3CDTF">2023-06-14T10:23:29Z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42C43D1A6AA54CD5A6EDC27155A82CCA_11</vt:lpwstr>
  </property>
</Properties>
</file>