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面试考生须知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6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一、考生须按照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《湛江市麻章区2024年公开招聘教师入围面试名单及面试有关事项的公告》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等相关公告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要求</w:t>
      </w:r>
      <w:r>
        <w:rPr>
          <w:rFonts w:hint="eastAsia" w:ascii="仿宋_GB2312" w:hAnsi="Times New Roman" w:eastAsia="仿宋_GB2312" w:cs="Times New Roman"/>
          <w:sz w:val="32"/>
          <w:szCs w:val="32"/>
        </w:rPr>
        <w:t>的面试时间和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地点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安排，于面试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当天上</w:t>
      </w:r>
      <w:r>
        <w:rPr>
          <w:rFonts w:hint="eastAsia" w:ascii="仿宋_GB2312" w:hAnsi="Times New Roman" w:eastAsia="仿宋_GB2312" w:cs="Times New Roman"/>
          <w:sz w:val="32"/>
          <w:szCs w:val="32"/>
        </w:rPr>
        <w:t>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7: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前，</w:t>
      </w:r>
      <w:r>
        <w:rPr>
          <w:rFonts w:hint="eastAsia" w:ascii="仿宋_GB2312" w:eastAsia="仿宋_GB2312"/>
          <w:sz w:val="32"/>
          <w:szCs w:val="32"/>
        </w:rPr>
        <w:t>凭本人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笔试准考证</w:t>
      </w:r>
      <w:r>
        <w:rPr>
          <w:rFonts w:hint="eastAsia" w:ascii="仿宋_GB2312" w:eastAsia="仿宋_GB2312"/>
          <w:sz w:val="32"/>
          <w:szCs w:val="32"/>
        </w:rPr>
        <w:t>和有效期内的二代身份证到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麻章区第一中学</w:t>
      </w:r>
      <w:r>
        <w:rPr>
          <w:rFonts w:hint="eastAsia" w:ascii="仿宋_GB2312" w:eastAsia="仿宋_GB2312"/>
          <w:sz w:val="32"/>
          <w:szCs w:val="32"/>
        </w:rPr>
        <w:t>报到，参加面试抽签。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460" w:lineRule="exact"/>
        <w:ind w:firstLine="640"/>
        <w:jc w:val="left"/>
        <w:textAlignment w:val="auto"/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二、面试当天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上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午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: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前没有准时到达</w:t>
      </w: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  <w:t>指定地点</w:t>
      </w: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  <w:shd w:val="clear" w:color="auto" w:fill="FFFFFF"/>
          <w:lang w:bidi="ar"/>
        </w:rPr>
        <w:t>报到的，</w:t>
      </w: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  <w:shd w:val="clear" w:color="auto" w:fill="FFFFFF"/>
          <w:lang w:eastAsia="zh-CN" w:bidi="ar"/>
        </w:rPr>
        <w:t>视为</w:t>
      </w: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  <w:shd w:val="clear" w:color="auto" w:fill="FFFFFF"/>
          <w:lang w:bidi="ar"/>
        </w:rPr>
        <w:t>自动放弃面试资格</w:t>
      </w: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  <w:shd w:val="clear" w:color="auto" w:fill="FFFFFF"/>
          <w:lang w:eastAsia="zh-CN" w:bidi="ar"/>
        </w:rPr>
        <w:t>；对证件携带不齐的，取消面试资格。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三、考生不得穿制服或有明显文字或图案标识的服装参加面试。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考生报到后，工作人员组织考生抽签，决定面试的先后顺序，考生应按抽签确定的面试顺序进行面试。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点的，应书面提出申请，经同意后按弃考处理。严禁任何人向考生传递试题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六、考生必须以普通话</w:t>
      </w:r>
      <w:r>
        <w:rPr>
          <w:rFonts w:hint="eastAsia" w:ascii="仿宋_GB2312" w:eastAsia="仿宋_GB2312"/>
          <w:sz w:val="32"/>
          <w:szCs w:val="32"/>
          <w:lang w:eastAsia="zh-CN"/>
        </w:rPr>
        <w:t>进行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试讲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外语学科按要求进行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b/>
          <w:bCs/>
          <w:sz w:val="32"/>
          <w:szCs w:val="32"/>
          <w:u w:val="single"/>
        </w:rPr>
        <w:t>在面试中，</w:t>
      </w:r>
      <w:r>
        <w:rPr>
          <w:rFonts w:hint="eastAsia" w:ascii="仿宋_GB2312" w:eastAsia="仿宋_GB2312"/>
          <w:b/>
          <w:bCs/>
          <w:sz w:val="32"/>
          <w:szCs w:val="32"/>
          <w:u w:val="single"/>
          <w:lang w:eastAsia="zh-CN"/>
        </w:rPr>
        <w:t>考生</w:t>
      </w:r>
      <w:r>
        <w:rPr>
          <w:rFonts w:hint="eastAsia" w:ascii="仿宋_GB2312" w:eastAsia="仿宋_GB2312"/>
          <w:b/>
          <w:bCs/>
          <w:sz w:val="32"/>
          <w:szCs w:val="32"/>
          <w:u w:val="single"/>
        </w:rPr>
        <w:t>不得报告、透露或暗示个人信息，</w:t>
      </w:r>
      <w:r>
        <w:rPr>
          <w:rFonts w:hint="eastAsia" w:ascii="仿宋_GB2312" w:eastAsia="仿宋_GB2312"/>
          <w:b/>
          <w:bCs/>
          <w:sz w:val="32"/>
          <w:szCs w:val="32"/>
          <w:u w:val="single"/>
          <w:lang w:eastAsia="zh-CN"/>
        </w:rPr>
        <w:t>否则按</w:t>
      </w:r>
      <w:r>
        <w:rPr>
          <w:rFonts w:hint="eastAsia" w:ascii="仿宋_GB2312" w:eastAsia="仿宋_GB2312"/>
          <w:b/>
          <w:bCs/>
          <w:sz w:val="32"/>
          <w:szCs w:val="32"/>
          <w:u w:val="single"/>
          <w:lang w:val="en-US" w:eastAsia="zh-CN"/>
        </w:rPr>
        <w:t>0分处理</w:t>
      </w:r>
      <w:r>
        <w:rPr>
          <w:rFonts w:hint="eastAsia" w:ascii="仿宋_GB2312" w:eastAsia="仿宋_GB2312"/>
          <w:b/>
          <w:bCs/>
          <w:sz w:val="32"/>
          <w:szCs w:val="32"/>
          <w:u w:val="single"/>
        </w:rPr>
        <w:t>。</w:t>
      </w:r>
      <w:r>
        <w:rPr>
          <w:rFonts w:hint="eastAsia" w:ascii="仿宋_GB2312" w:eastAsia="仿宋_GB2312"/>
          <w:sz w:val="32"/>
          <w:szCs w:val="32"/>
        </w:rPr>
        <w:t>考生对评委的提问不清楚的，可要求评委重新念题。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八、考生在面试完毕取得成绩回执后，应立即离开考</w:t>
      </w:r>
      <w:r>
        <w:rPr>
          <w:rFonts w:hint="eastAsia" w:ascii="仿宋_GB2312" w:eastAsia="仿宋_GB2312"/>
          <w:sz w:val="32"/>
          <w:szCs w:val="32"/>
          <w:lang w:eastAsia="zh-CN"/>
        </w:rPr>
        <w:t>点</w:t>
      </w:r>
      <w:r>
        <w:rPr>
          <w:rFonts w:hint="eastAsia" w:ascii="仿宋_GB2312" w:eastAsia="仿宋_GB2312"/>
          <w:sz w:val="32"/>
          <w:szCs w:val="32"/>
        </w:rPr>
        <w:t>，不得在考</w:t>
      </w:r>
      <w:r>
        <w:rPr>
          <w:rFonts w:hint="eastAsia" w:ascii="仿宋_GB2312" w:eastAsia="仿宋_GB2312"/>
          <w:sz w:val="32"/>
          <w:szCs w:val="32"/>
          <w:lang w:eastAsia="zh-CN"/>
        </w:rPr>
        <w:t>点</w:t>
      </w:r>
      <w:r>
        <w:rPr>
          <w:rFonts w:hint="eastAsia" w:ascii="仿宋_GB2312" w:eastAsia="仿宋_GB2312"/>
          <w:sz w:val="32"/>
          <w:szCs w:val="32"/>
        </w:rPr>
        <w:t>附近逗留。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60" w:lineRule="exact"/>
        <w:ind w:firstLine="640" w:firstLineChars="200"/>
        <w:textAlignment w:val="auto"/>
      </w:pPr>
      <w:r>
        <w:rPr>
          <w:rFonts w:hint="eastAsia" w:ascii="仿宋_GB2312" w:eastAsia="仿宋_GB2312"/>
          <w:sz w:val="32"/>
          <w:szCs w:val="32"/>
        </w:rPr>
        <w:t>九、考生应接受现场工作人员的管理，对违反面试规定的，将按照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《事业单位公开招聘违纪违规行为处理规定》和</w:t>
      </w:r>
      <w:r>
        <w:rPr>
          <w:rFonts w:hint="eastAsia" w:ascii="仿宋_GB2312" w:eastAsia="仿宋_GB2312"/>
          <w:sz w:val="32"/>
          <w:szCs w:val="32"/>
        </w:rPr>
        <w:t>《广东省事业单位公开招聘人员面试工作规范（试行）》进行严肃处理。</w:t>
      </w:r>
      <w:bookmarkStart w:id="0" w:name="_GoBack"/>
      <w:bookmarkEnd w:id="0"/>
    </w:p>
    <w:sectPr>
      <w:pgSz w:w="11906" w:h="16838"/>
      <w:pgMar w:top="1304" w:right="1466" w:bottom="1304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3NTE1M2E0NDE0MGE4ZWM4NTkyODNkNzM2MGI4ZDAifQ=="/>
  </w:docVars>
  <w:rsids>
    <w:rsidRoot w:val="535B7D3C"/>
    <w:rsid w:val="09C71698"/>
    <w:rsid w:val="25706A02"/>
    <w:rsid w:val="28551215"/>
    <w:rsid w:val="299E5621"/>
    <w:rsid w:val="50B11AF9"/>
    <w:rsid w:val="535B7D3C"/>
    <w:rsid w:val="7EBE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color w:val="000000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660</Words>
  <Characters>669</Characters>
  <Lines>0</Lines>
  <Paragraphs>0</Paragraphs>
  <TotalTime>82</TotalTime>
  <ScaleCrop>false</ScaleCrop>
  <LinksUpToDate>false</LinksUpToDate>
  <CharactersWithSpaces>669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2023-05-25T07:04:00Z</dcterms:created>
  <dc:creator>一闪一闪梁静静 </dc:creator>
  <cp:lastModifiedBy>一闪一闪梁静静 </cp:lastModifiedBy>
  <cp:lastPrinted>2024-05-27T07:13:20Z</cp:lastPrinted>
  <dcterms:modified xsi:type="dcterms:W3CDTF">2024-05-27T08:10:57Z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4FCB502223304E649E51ABE2BB5BF8DC_13</vt:lpwstr>
  </property>
</Properties>
</file>