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 xml:space="preserve">附件1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4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佛山市高明区总工会公开招聘区级新业态行业工联会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960" w:firstLineChars="9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落地实体化运作人员职位表</w:t>
      </w:r>
    </w:p>
    <w:p>
      <w:pPr>
        <w:pStyle w:val="6"/>
        <w:spacing w:line="360" w:lineRule="exact"/>
        <w:rPr>
          <w:rFonts w:hint="eastAsia" w:ascii="宋体" w:hAnsi="宋体"/>
          <w:b/>
          <w:bCs/>
          <w:szCs w:val="32"/>
          <w:highlight w:val="none"/>
        </w:rPr>
      </w:pPr>
    </w:p>
    <w:p>
      <w:pPr>
        <w:pStyle w:val="6"/>
        <w:spacing w:line="360" w:lineRule="exact"/>
        <w:rPr>
          <w:rFonts w:hint="eastAsia" w:ascii="宋体" w:hAnsi="宋体"/>
          <w:b/>
          <w:bCs/>
          <w:szCs w:val="32"/>
          <w:highlight w:val="none"/>
        </w:rPr>
      </w:pPr>
    </w:p>
    <w:tbl>
      <w:tblPr>
        <w:tblStyle w:val="3"/>
        <w:tblpPr w:leftFromText="180" w:rightFromText="180" w:vertAnchor="text" w:horzAnchor="page" w:tblpX="1667" w:tblpY="65"/>
        <w:tblOverlap w:val="never"/>
        <w:tblW w:w="14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70"/>
        <w:gridCol w:w="1866"/>
        <w:gridCol w:w="1397"/>
        <w:gridCol w:w="717"/>
        <w:gridCol w:w="1640"/>
        <w:gridCol w:w="1330"/>
        <w:gridCol w:w="2740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职位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职位代码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职位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简介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职位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条件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招聘人数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学历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学位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本科专业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名称及</w:t>
            </w:r>
            <w:r>
              <w:rPr>
                <w:rFonts w:hint="eastAsia" w:ascii="黑体" w:hAnsi="黑体" w:eastAsia="黑体"/>
                <w:color w:val="auto"/>
                <w:szCs w:val="32"/>
                <w:highlight w:val="none"/>
                <w:lang w:val="en-US" w:eastAsia="zh-CN"/>
              </w:rPr>
              <w:t>专业</w:t>
            </w: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代码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研究生</w:t>
            </w:r>
            <w:r>
              <w:rPr>
                <w:rFonts w:hint="eastAsia" w:ascii="黑体" w:hAnsi="黑体" w:eastAsia="黑体"/>
                <w:color w:val="auto"/>
                <w:szCs w:val="32"/>
                <w:highlight w:val="none"/>
                <w:lang w:val="en-US" w:eastAsia="zh-CN"/>
              </w:rPr>
              <w:t>学科（</w:t>
            </w:r>
            <w:r>
              <w:rPr>
                <w:rFonts w:hint="eastAsia" w:ascii="黑体" w:hAnsi="黑体" w:eastAsia="黑体"/>
                <w:strike w:val="0"/>
                <w:dstrike w:val="0"/>
                <w:color w:val="auto"/>
                <w:szCs w:val="32"/>
                <w:highlight w:val="none"/>
              </w:rPr>
              <w:t>专业</w:t>
            </w:r>
            <w:r>
              <w:rPr>
                <w:rFonts w:hint="eastAsia" w:ascii="黑体" w:hAnsi="黑体" w:eastAsia="黑体"/>
                <w:color w:val="auto"/>
                <w:szCs w:val="32"/>
                <w:highlight w:val="none"/>
                <w:lang w:val="en-US" w:eastAsia="zh-CN"/>
              </w:rPr>
              <w:t>）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名称及</w:t>
            </w:r>
            <w:r>
              <w:rPr>
                <w:rFonts w:hint="eastAsia" w:ascii="黑体" w:hAnsi="黑体" w:eastAsia="黑体"/>
                <w:color w:val="auto"/>
                <w:szCs w:val="32"/>
                <w:highlight w:val="none"/>
                <w:lang w:val="en-US" w:eastAsia="zh-CN"/>
              </w:rPr>
              <w:t>学科（专业）</w:t>
            </w: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区级新业态行业工联会落地实体化运作人员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001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仿宋"/>
                <w:color w:val="auto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从事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粤工惠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平台中高明区新业态会员管理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相关工作。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2.开展“粤工惠”平台宣传推广等相关工作。3.为高明区新业态行业工联会会员提供维权帮扶等服务。4.做好高明区新业态行业工联会财务或工会经费审查等相关工作。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仿宋"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仿宋"/>
                <w:color w:val="auto"/>
                <w:szCs w:val="32"/>
                <w:highlight w:val="none"/>
              </w:rPr>
              <w:t>1.35周岁以下；</w:t>
            </w:r>
          </w:p>
          <w:p>
            <w:pPr>
              <w:spacing w:line="260" w:lineRule="exact"/>
              <w:jc w:val="left"/>
              <w:rPr>
                <w:rFonts w:hint="eastAsia" w:ascii="宋体" w:hAnsi="宋体"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仿宋"/>
                <w:color w:val="auto"/>
                <w:szCs w:val="32"/>
                <w:highlight w:val="none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佛山市高明区户籍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32"/>
                <w:highlight w:val="none"/>
              </w:rPr>
              <w:t>1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以上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学士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以上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计算机科学与技术（B080901）、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新闻学（B050301）、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传播学（B050304）、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法学（B030101）、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社会工作（B030302）、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汉语言文学（B050101）、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会计学（B120203）、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审计学（B120207）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计算机科学与技术（A0812）、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新闻学（A050301）、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传播学（A050302）、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法学（A0301）、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社会工作硕士（专业硕士）（A030305）、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汉语言文字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A050103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会计学（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A120201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审计硕士（专业硕士）（A020218）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</w:tbl>
    <w:p>
      <w:pPr>
        <w:pStyle w:val="6"/>
        <w:spacing w:line="360" w:lineRule="exact"/>
        <w:rPr>
          <w:rFonts w:hint="eastAsia" w:ascii="宋体" w:hAnsi="宋体"/>
          <w:b/>
          <w:bCs/>
          <w:szCs w:val="32"/>
          <w:highlight w:val="none"/>
        </w:rPr>
      </w:pPr>
    </w:p>
    <w:p>
      <w:pPr>
        <w:pStyle w:val="6"/>
        <w:spacing w:line="360" w:lineRule="exact"/>
        <w:rPr>
          <w:rFonts w:hint="eastAsia" w:ascii="宋体" w:hAnsi="宋体"/>
          <w:b/>
          <w:bCs/>
          <w:szCs w:val="32"/>
          <w:highlight w:val="none"/>
        </w:rPr>
      </w:pPr>
    </w:p>
    <w:p>
      <w:r>
        <w:rPr>
          <w:rFonts w:hint="eastAsia" w:ascii="宋体" w:hAnsi="宋体"/>
          <w:b/>
          <w:bCs/>
          <w:szCs w:val="32"/>
          <w:highlight w:val="none"/>
        </w:rPr>
        <w:t>说明：1.年龄计算时间为1988年7月17日后出生；2.学历学位须国家承认，国（境）外学历须提供学历认证；3.学科、专业代码及名称参照广东省202</w:t>
      </w:r>
      <w:r>
        <w:rPr>
          <w:rFonts w:hint="eastAsia" w:ascii="宋体" w:hAnsi="宋体"/>
          <w:b/>
          <w:bCs/>
          <w:szCs w:val="32"/>
          <w:highlight w:val="none"/>
          <w:lang w:val="en-US" w:eastAsia="zh-CN"/>
        </w:rPr>
        <w:t>4</w:t>
      </w:r>
      <w:r>
        <w:rPr>
          <w:rFonts w:hint="eastAsia" w:ascii="宋体" w:hAnsi="宋体"/>
          <w:b/>
          <w:bCs/>
          <w:szCs w:val="32"/>
          <w:highlight w:val="none"/>
        </w:rPr>
        <w:t>年考试录用公务员专业参考目录。</w:t>
      </w:r>
    </w:p>
    <w:sectPr>
      <w:pgSz w:w="16838" w:h="11906" w:orient="landscape"/>
      <w:pgMar w:top="1587" w:right="1984" w:bottom="1417" w:left="1701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60302"/>
    <w:rsid w:val="02A94E81"/>
    <w:rsid w:val="08862479"/>
    <w:rsid w:val="18871D28"/>
    <w:rsid w:val="21DE64CF"/>
    <w:rsid w:val="220F282F"/>
    <w:rsid w:val="4A577C51"/>
    <w:rsid w:val="4DC406A9"/>
    <w:rsid w:val="54160302"/>
    <w:rsid w:val="6C8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区委区府办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2024-07-12T06:20:00Z</dcterms:created>
  <dc:creator>区总工会组织宣传部</dc:creator>
  <cp:lastModifiedBy>区总工会组织宣传部</cp:lastModifiedBy>
  <cp:lastPrinted>2024-07-16T03:58:00Z</cp:lastPrinted>
  <dcterms:modified xsi:type="dcterms:W3CDTF">2024-07-16T09:39:24Z</dcterms:modified>
  <dc:title>附件1      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7E62B785CD754288BFBD12330343E1C3</vt:lpwstr>
  </property>
</Properties>
</file>